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829EB" w14:textId="4A45A3BA" w:rsidR="00DD2E89" w:rsidRDefault="00D753C8" w:rsidP="00DD2E89">
      <w:pPr>
        <w:shd w:val="clear" w:color="auto" w:fill="FFFFFF"/>
        <w:spacing w:after="0" w:line="240" w:lineRule="auto"/>
        <w:rPr>
          <w:rFonts w:ascii="Verdana" w:eastAsia="Times New Roman" w:hAnsi="Verdana" w:cs="Times New Roman"/>
          <w:b/>
          <w:bCs/>
          <w:color w:val="1D2228"/>
          <w:sz w:val="24"/>
          <w:szCs w:val="24"/>
        </w:rPr>
      </w:pPr>
      <w:r w:rsidRPr="00D753C8">
        <w:rPr>
          <w:rFonts w:ascii="Verdana" w:eastAsia="Times New Roman" w:hAnsi="Verdana" w:cs="Times New Roman"/>
          <w:b/>
          <w:bCs/>
          <w:color w:val="1D2228"/>
          <w:sz w:val="24"/>
          <w:szCs w:val="24"/>
        </w:rPr>
        <w:t>COASTAL PROPERTY OWNERS ASSOCIATION – SANTA CRUZ COUNTY</w:t>
      </w:r>
    </w:p>
    <w:p w14:paraId="6CA6F08F" w14:textId="0EB73FD8" w:rsidR="00B60054" w:rsidRDefault="00B60054" w:rsidP="00DD2E89">
      <w:pPr>
        <w:shd w:val="clear" w:color="auto" w:fill="FFFFFF"/>
        <w:spacing w:after="0" w:line="240" w:lineRule="auto"/>
        <w:rPr>
          <w:rFonts w:ascii="Verdana" w:eastAsia="Times New Roman" w:hAnsi="Verdana" w:cs="Times New Roman"/>
          <w:b/>
          <w:bCs/>
          <w:color w:val="1D2228"/>
          <w:sz w:val="24"/>
          <w:szCs w:val="24"/>
        </w:rPr>
      </w:pPr>
      <w:r>
        <w:rPr>
          <w:rFonts w:ascii="Verdana" w:eastAsia="Times New Roman" w:hAnsi="Verdana" w:cs="Times New Roman"/>
          <w:b/>
          <w:bCs/>
          <w:color w:val="1D2228"/>
          <w:sz w:val="24"/>
          <w:szCs w:val="24"/>
        </w:rPr>
        <w:t>ANNUAL MEETING via Zoom on Thursday, November 12, 2020</w:t>
      </w:r>
    </w:p>
    <w:p w14:paraId="27190907" w14:textId="19F8326D" w:rsidR="00B60054" w:rsidRDefault="00B60054" w:rsidP="00DD2E89">
      <w:pPr>
        <w:shd w:val="clear" w:color="auto" w:fill="FFFFFF"/>
        <w:spacing w:after="0" w:line="240" w:lineRule="auto"/>
        <w:rPr>
          <w:rFonts w:ascii="Verdana" w:eastAsia="Times New Roman" w:hAnsi="Verdana" w:cs="Times New Roman"/>
          <w:b/>
          <w:bCs/>
          <w:color w:val="1D2228"/>
          <w:sz w:val="24"/>
          <w:szCs w:val="24"/>
        </w:rPr>
      </w:pPr>
      <w:r>
        <w:rPr>
          <w:rFonts w:ascii="Verdana" w:eastAsia="Times New Roman" w:hAnsi="Verdana" w:cs="Times New Roman"/>
          <w:b/>
          <w:bCs/>
          <w:color w:val="1D2228"/>
          <w:sz w:val="24"/>
          <w:szCs w:val="24"/>
        </w:rPr>
        <w:t>7:00 – 8:30 p.m.</w:t>
      </w:r>
    </w:p>
    <w:p w14:paraId="4629F8A5" w14:textId="5D27E7F9" w:rsidR="00B60054" w:rsidRDefault="00B60054" w:rsidP="00B60054">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Date:  Thursday, 11/12/20</w:t>
      </w:r>
    </w:p>
    <w:p w14:paraId="32472EA4" w14:textId="001D801D" w:rsidR="00B60054" w:rsidRDefault="00B60054" w:rsidP="00B60054">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color w:val="222222"/>
          <w:sz w:val="20"/>
          <w:szCs w:val="20"/>
        </w:rPr>
        <w:t>Time: 7:00 – 8:30 p.m.</w:t>
      </w:r>
    </w:p>
    <w:p w14:paraId="75F4DD6A" w14:textId="7059F572" w:rsidR="00B60054" w:rsidRPr="00B60054" w:rsidRDefault="00B60054" w:rsidP="00B60054">
      <w:pPr>
        <w:shd w:val="clear" w:color="auto" w:fill="FFFFFF"/>
        <w:spacing w:before="100" w:beforeAutospacing="1" w:after="100" w:afterAutospacing="1" w:line="240" w:lineRule="auto"/>
        <w:rPr>
          <w:rFonts w:ascii="Arial" w:eastAsia="Times New Roman" w:hAnsi="Arial" w:cs="Arial"/>
          <w:color w:val="222222"/>
          <w:sz w:val="20"/>
          <w:szCs w:val="20"/>
        </w:rPr>
      </w:pPr>
      <w:r w:rsidRPr="00B60054">
        <w:rPr>
          <w:rFonts w:ascii="Arial" w:eastAsia="Times New Roman" w:hAnsi="Arial" w:cs="Arial"/>
          <w:color w:val="222222"/>
          <w:sz w:val="20"/>
          <w:szCs w:val="20"/>
        </w:rPr>
        <w:t>Join Zoom Meeting</w:t>
      </w:r>
      <w:r w:rsidRPr="00B60054">
        <w:rPr>
          <w:rFonts w:ascii="Arial" w:eastAsia="Times New Roman" w:hAnsi="Arial" w:cs="Arial"/>
          <w:color w:val="222222"/>
          <w:sz w:val="20"/>
          <w:szCs w:val="20"/>
        </w:rPr>
        <w:br/>
      </w:r>
      <w:hyperlink r:id="rId6" w:tgtFrame="_blank" w:history="1">
        <w:r w:rsidRPr="00B60054">
          <w:rPr>
            <w:rFonts w:ascii="Arial" w:eastAsia="Times New Roman" w:hAnsi="Arial" w:cs="Arial"/>
            <w:color w:val="196AD4"/>
            <w:sz w:val="20"/>
            <w:szCs w:val="20"/>
            <w:u w:val="single"/>
          </w:rPr>
          <w:t>https://us02web.zoom.us/j/84492545137?pwd=N2ZJM1paUGpWSmVKLy9lbDFUUFA1QT09</w:t>
        </w:r>
      </w:hyperlink>
    </w:p>
    <w:p w14:paraId="4DDF2B56" w14:textId="564A9780" w:rsidR="00B60054" w:rsidRDefault="00B60054" w:rsidP="00B60054">
      <w:pPr>
        <w:shd w:val="clear" w:color="auto" w:fill="FFFFFF"/>
        <w:spacing w:before="100" w:beforeAutospacing="1" w:after="100" w:afterAutospacing="1" w:line="240" w:lineRule="auto"/>
        <w:rPr>
          <w:rFonts w:ascii="Arial" w:eastAsia="Times New Roman" w:hAnsi="Arial" w:cs="Arial"/>
          <w:color w:val="222222"/>
          <w:sz w:val="20"/>
          <w:szCs w:val="20"/>
        </w:rPr>
      </w:pPr>
      <w:r w:rsidRPr="00B60054">
        <w:rPr>
          <w:rFonts w:ascii="Arial" w:eastAsia="Times New Roman" w:hAnsi="Arial" w:cs="Arial"/>
          <w:color w:val="222222"/>
          <w:sz w:val="20"/>
          <w:szCs w:val="20"/>
        </w:rPr>
        <w:t>Meeting ID: 844 9254 5137</w:t>
      </w:r>
      <w:r w:rsidRPr="00B60054">
        <w:rPr>
          <w:rFonts w:ascii="Arial" w:eastAsia="Times New Roman" w:hAnsi="Arial" w:cs="Arial"/>
          <w:color w:val="222222"/>
          <w:sz w:val="20"/>
          <w:szCs w:val="20"/>
        </w:rPr>
        <w:br/>
        <w:t>Passcode: 694568</w:t>
      </w:r>
      <w:r w:rsidRPr="00B60054">
        <w:rPr>
          <w:rFonts w:ascii="Arial" w:eastAsia="Times New Roman" w:hAnsi="Arial" w:cs="Arial"/>
          <w:color w:val="222222"/>
          <w:sz w:val="20"/>
          <w:szCs w:val="20"/>
        </w:rPr>
        <w:br/>
        <w:t>One tap mobile</w:t>
      </w:r>
      <w:r w:rsidRPr="00B60054">
        <w:rPr>
          <w:rFonts w:ascii="Arial" w:eastAsia="Times New Roman" w:hAnsi="Arial" w:cs="Arial"/>
          <w:color w:val="222222"/>
          <w:sz w:val="20"/>
          <w:szCs w:val="20"/>
        </w:rPr>
        <w:br/>
        <w:t>+16699006833,,84492545137#,,,,,,0#,,694568# US (San Jose)</w:t>
      </w:r>
      <w:r w:rsidRPr="00B60054">
        <w:rPr>
          <w:rFonts w:ascii="Arial" w:eastAsia="Times New Roman" w:hAnsi="Arial" w:cs="Arial"/>
          <w:color w:val="222222"/>
          <w:sz w:val="20"/>
          <w:szCs w:val="20"/>
        </w:rPr>
        <w:br/>
        <w:t>+14086380968,,84492545137#,,,,,,0#,,694568# US (San Jose)</w:t>
      </w:r>
    </w:p>
    <w:p w14:paraId="06A2E4C4" w14:textId="3D34EE6B" w:rsidR="00801052" w:rsidRPr="00B60054" w:rsidRDefault="00801052" w:rsidP="00B60054">
      <w:pPr>
        <w:shd w:val="clear" w:color="auto" w:fill="FFFFFF"/>
        <w:spacing w:before="100" w:beforeAutospacing="1" w:after="100" w:afterAutospacing="1" w:line="240" w:lineRule="auto"/>
        <w:rPr>
          <w:rFonts w:ascii="Arial" w:eastAsia="Times New Roman" w:hAnsi="Arial" w:cs="Arial"/>
          <w:color w:val="222222"/>
          <w:sz w:val="20"/>
          <w:szCs w:val="20"/>
        </w:rPr>
      </w:pPr>
      <w:r w:rsidRPr="00801052">
        <w:rPr>
          <w:rFonts w:ascii="Arial" w:hAnsi="Arial" w:cs="Arial"/>
          <w:color w:val="222222"/>
          <w:sz w:val="20"/>
          <w:szCs w:val="20"/>
          <w:shd w:val="clear" w:color="auto" w:fill="FFFFFF"/>
        </w:rPr>
        <w:t>Dial by your location</w:t>
      </w:r>
      <w:r w:rsidRPr="00801052">
        <w:rPr>
          <w:rFonts w:ascii="Arial" w:hAnsi="Arial" w:cs="Arial"/>
          <w:color w:val="222222"/>
          <w:sz w:val="20"/>
          <w:szCs w:val="20"/>
        </w:rPr>
        <w:br/>
      </w:r>
      <w:r w:rsidRPr="00801052">
        <w:rPr>
          <w:rFonts w:ascii="Arial" w:hAnsi="Arial" w:cs="Arial"/>
          <w:color w:val="222222"/>
          <w:sz w:val="20"/>
          <w:szCs w:val="20"/>
          <w:shd w:val="clear" w:color="auto" w:fill="FFFFFF"/>
        </w:rPr>
        <w:t>+1 669 900 6833 US (San Jose)</w:t>
      </w:r>
      <w:r w:rsidRPr="00801052">
        <w:rPr>
          <w:rFonts w:ascii="Arial" w:hAnsi="Arial" w:cs="Arial"/>
          <w:color w:val="222222"/>
          <w:sz w:val="20"/>
          <w:szCs w:val="20"/>
        </w:rPr>
        <w:br/>
      </w:r>
      <w:r w:rsidRPr="00801052">
        <w:rPr>
          <w:rFonts w:ascii="Arial" w:hAnsi="Arial" w:cs="Arial"/>
          <w:color w:val="222222"/>
          <w:sz w:val="20"/>
          <w:szCs w:val="20"/>
          <w:shd w:val="clear" w:color="auto" w:fill="FFFFFF"/>
        </w:rPr>
        <w:t>+1 408 638 0968 US (San Jose)</w:t>
      </w:r>
      <w:r w:rsidRPr="00801052">
        <w:rPr>
          <w:rFonts w:ascii="Arial" w:hAnsi="Arial" w:cs="Arial"/>
          <w:color w:val="222222"/>
          <w:sz w:val="20"/>
          <w:szCs w:val="20"/>
        </w:rPr>
        <w:br/>
      </w:r>
      <w:r w:rsidRPr="00801052">
        <w:rPr>
          <w:rFonts w:ascii="Arial" w:hAnsi="Arial" w:cs="Arial"/>
          <w:color w:val="222222"/>
          <w:sz w:val="20"/>
          <w:szCs w:val="20"/>
          <w:shd w:val="clear" w:color="auto" w:fill="FFFFFF"/>
        </w:rPr>
        <w:t>+1 346 248 7799 US (Houston)</w:t>
      </w:r>
      <w:r w:rsidRPr="00801052">
        <w:rPr>
          <w:rFonts w:ascii="Arial" w:hAnsi="Arial" w:cs="Arial"/>
          <w:color w:val="222222"/>
          <w:sz w:val="20"/>
          <w:szCs w:val="20"/>
        </w:rPr>
        <w:br/>
      </w:r>
      <w:r w:rsidRPr="00801052">
        <w:rPr>
          <w:rFonts w:ascii="Arial" w:hAnsi="Arial" w:cs="Arial"/>
          <w:color w:val="222222"/>
          <w:sz w:val="20"/>
          <w:szCs w:val="20"/>
          <w:shd w:val="clear" w:color="auto" w:fill="FFFFFF"/>
        </w:rPr>
        <w:t>+1 253 215 8782 US (Tacoma)</w:t>
      </w:r>
      <w:r w:rsidRPr="00801052">
        <w:rPr>
          <w:rFonts w:ascii="Arial" w:hAnsi="Arial" w:cs="Arial"/>
          <w:color w:val="222222"/>
          <w:sz w:val="20"/>
          <w:szCs w:val="20"/>
        </w:rPr>
        <w:br/>
      </w:r>
      <w:r w:rsidRPr="00801052">
        <w:rPr>
          <w:rFonts w:ascii="Arial" w:hAnsi="Arial" w:cs="Arial"/>
          <w:color w:val="222222"/>
          <w:sz w:val="20"/>
          <w:szCs w:val="20"/>
          <w:shd w:val="clear" w:color="auto" w:fill="FFFFFF"/>
        </w:rPr>
        <w:t>+1 646 876 9923 US (New York)</w:t>
      </w:r>
      <w:r w:rsidRPr="00801052">
        <w:rPr>
          <w:rFonts w:ascii="Arial" w:hAnsi="Arial" w:cs="Arial"/>
          <w:color w:val="222222"/>
          <w:sz w:val="20"/>
          <w:szCs w:val="20"/>
        </w:rPr>
        <w:br/>
      </w:r>
      <w:r w:rsidRPr="00801052">
        <w:rPr>
          <w:rFonts w:ascii="Arial" w:hAnsi="Arial" w:cs="Arial"/>
          <w:color w:val="222222"/>
          <w:sz w:val="20"/>
          <w:szCs w:val="20"/>
          <w:shd w:val="clear" w:color="auto" w:fill="FFFFFF"/>
        </w:rPr>
        <w:t>+1 301 715 8592 US (Germantown)</w:t>
      </w:r>
      <w:r w:rsidRPr="00801052">
        <w:rPr>
          <w:rFonts w:ascii="Arial" w:hAnsi="Arial" w:cs="Arial"/>
          <w:color w:val="222222"/>
          <w:sz w:val="20"/>
          <w:szCs w:val="20"/>
        </w:rPr>
        <w:br/>
      </w:r>
      <w:r w:rsidRPr="00801052">
        <w:rPr>
          <w:rFonts w:ascii="Arial" w:hAnsi="Arial" w:cs="Arial"/>
          <w:color w:val="222222"/>
          <w:sz w:val="20"/>
          <w:szCs w:val="20"/>
          <w:shd w:val="clear" w:color="auto" w:fill="FFFFFF"/>
        </w:rPr>
        <w:t>+1 312 626 6799 US (Chicago)</w:t>
      </w:r>
      <w:r w:rsidRPr="00801052">
        <w:rPr>
          <w:rFonts w:ascii="Arial" w:hAnsi="Arial" w:cs="Arial"/>
          <w:color w:val="222222"/>
          <w:sz w:val="20"/>
          <w:szCs w:val="20"/>
        </w:rPr>
        <w:br/>
      </w:r>
      <w:r w:rsidRPr="00801052">
        <w:rPr>
          <w:rFonts w:ascii="Arial" w:hAnsi="Arial" w:cs="Arial"/>
          <w:color w:val="222222"/>
          <w:sz w:val="20"/>
          <w:szCs w:val="20"/>
          <w:shd w:val="clear" w:color="auto" w:fill="FFFFFF"/>
        </w:rPr>
        <w:t>Meeting ID: 844 9254 5137</w:t>
      </w:r>
      <w:r w:rsidRPr="00801052">
        <w:rPr>
          <w:rFonts w:ascii="Arial" w:hAnsi="Arial" w:cs="Arial"/>
          <w:color w:val="222222"/>
          <w:sz w:val="20"/>
          <w:szCs w:val="20"/>
        </w:rPr>
        <w:br/>
      </w:r>
      <w:r w:rsidRPr="00801052">
        <w:rPr>
          <w:rFonts w:ascii="Arial" w:hAnsi="Arial" w:cs="Arial"/>
          <w:color w:val="222222"/>
          <w:sz w:val="20"/>
          <w:szCs w:val="20"/>
          <w:shd w:val="clear" w:color="auto" w:fill="FFFFFF"/>
        </w:rPr>
        <w:t>Passcode: 694568</w:t>
      </w:r>
      <w:r w:rsidRPr="00801052">
        <w:rPr>
          <w:rFonts w:ascii="Arial" w:hAnsi="Arial" w:cs="Arial"/>
          <w:color w:val="222222"/>
          <w:sz w:val="20"/>
          <w:szCs w:val="20"/>
        </w:rPr>
        <w:br/>
      </w:r>
      <w:r w:rsidRPr="00801052">
        <w:rPr>
          <w:rFonts w:ascii="Arial" w:hAnsi="Arial" w:cs="Arial"/>
          <w:color w:val="222222"/>
          <w:sz w:val="20"/>
          <w:szCs w:val="20"/>
          <w:shd w:val="clear" w:color="auto" w:fill="FFFFFF"/>
        </w:rPr>
        <w:t xml:space="preserve">Find your local number: </w:t>
      </w:r>
      <w:hyperlink r:id="rId7" w:tgtFrame="_blank" w:history="1">
        <w:r w:rsidRPr="00801052">
          <w:rPr>
            <w:rFonts w:ascii="Arial" w:hAnsi="Arial" w:cs="Arial"/>
            <w:color w:val="196AD4"/>
            <w:sz w:val="20"/>
            <w:szCs w:val="20"/>
            <w:u w:val="single"/>
            <w:shd w:val="clear" w:color="auto" w:fill="FFFFFF"/>
          </w:rPr>
          <w:t>https://us02web.zoom.us/u/kcXGU6SFZF</w:t>
        </w:r>
      </w:hyperlink>
    </w:p>
    <w:p w14:paraId="566CBFF6" w14:textId="68A39D0B" w:rsidR="00DD2E89" w:rsidRPr="00B60054" w:rsidRDefault="00B60054" w:rsidP="00DD2E89">
      <w:pPr>
        <w:spacing w:after="0" w:line="240" w:lineRule="auto"/>
        <w:rPr>
          <w:rFonts w:ascii="Times New Roman" w:eastAsia="Times New Roman" w:hAnsi="Times New Roman" w:cs="Times New Roman"/>
          <w:b/>
          <w:bCs/>
          <w:sz w:val="24"/>
          <w:szCs w:val="24"/>
        </w:rPr>
      </w:pPr>
      <w:r w:rsidRPr="00B60054">
        <w:rPr>
          <w:rFonts w:ascii="Times New Roman" w:eastAsia="Times New Roman" w:hAnsi="Times New Roman" w:cs="Times New Roman"/>
          <w:b/>
          <w:bCs/>
          <w:sz w:val="24"/>
          <w:szCs w:val="24"/>
        </w:rPr>
        <w:t>We will be discussing the latest approved version of the Local Coast Plan documents.  Please plan to participate.</w:t>
      </w:r>
      <w:r w:rsidR="00801052">
        <w:rPr>
          <w:rFonts w:ascii="Times New Roman" w:eastAsia="Times New Roman" w:hAnsi="Times New Roman" w:cs="Times New Roman"/>
          <w:b/>
          <w:bCs/>
          <w:sz w:val="24"/>
          <w:szCs w:val="24"/>
        </w:rPr>
        <w:t xml:space="preserve"> We have invited County Supervisors John Leopold, Zach Friend, Kathy </w:t>
      </w:r>
      <w:proofErr w:type="gramStart"/>
      <w:r w:rsidR="00801052">
        <w:rPr>
          <w:rFonts w:ascii="Times New Roman" w:eastAsia="Times New Roman" w:hAnsi="Times New Roman" w:cs="Times New Roman"/>
          <w:b/>
          <w:bCs/>
          <w:sz w:val="24"/>
          <w:szCs w:val="24"/>
        </w:rPr>
        <w:t>Molloy</w:t>
      </w:r>
      <w:proofErr w:type="gramEnd"/>
      <w:r w:rsidR="00801052">
        <w:rPr>
          <w:rFonts w:ascii="Times New Roman" w:eastAsia="Times New Roman" w:hAnsi="Times New Roman" w:cs="Times New Roman"/>
          <w:b/>
          <w:bCs/>
          <w:sz w:val="24"/>
          <w:szCs w:val="24"/>
        </w:rPr>
        <w:t xml:space="preserve"> and David Carlson from the Planning Department to participate.</w:t>
      </w:r>
    </w:p>
    <w:p w14:paraId="3CBC212B" w14:textId="77777777" w:rsidR="00B60054" w:rsidRPr="00DD2E89" w:rsidRDefault="00B60054" w:rsidP="00DD2E89">
      <w:pPr>
        <w:spacing w:after="0" w:line="240" w:lineRule="auto"/>
        <w:rPr>
          <w:rFonts w:ascii="Times New Roman" w:eastAsia="Times New Roman" w:hAnsi="Times New Roman" w:cs="Times New Roman"/>
          <w:sz w:val="24"/>
          <w:szCs w:val="24"/>
        </w:rPr>
      </w:pPr>
    </w:p>
    <w:p w14:paraId="698D5C2A" w14:textId="5189BDE8" w:rsidR="005E31D0" w:rsidRDefault="00340A7E" w:rsidP="006B0417">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The Santa Cruz County Board of Supervisors approve</w:t>
      </w:r>
      <w:r w:rsidR="006B0417">
        <w:rPr>
          <w:rFonts w:ascii="Tahoma" w:eastAsia="Times New Roman" w:hAnsi="Tahoma" w:cs="Tahoma"/>
          <w:color w:val="000000"/>
          <w:sz w:val="24"/>
          <w:szCs w:val="24"/>
        </w:rPr>
        <w:t>d</w:t>
      </w:r>
      <w:r>
        <w:rPr>
          <w:rFonts w:ascii="Tahoma" w:eastAsia="Times New Roman" w:hAnsi="Tahoma" w:cs="Tahoma"/>
          <w:color w:val="000000"/>
          <w:sz w:val="24"/>
          <w:szCs w:val="24"/>
        </w:rPr>
        <w:t xml:space="preserve"> the revised Local Coastal Plan, Public Safety 6.4 Local Coastal Program for Coastal Bluffs and Beaches, and Chapter 16.10 Geohazard Code Amendments on </w:t>
      </w:r>
      <w:r w:rsidRPr="00801052">
        <w:rPr>
          <w:rFonts w:ascii="Tahoma" w:eastAsia="Times New Roman" w:hAnsi="Tahoma" w:cs="Tahoma"/>
          <w:color w:val="000000"/>
          <w:sz w:val="24"/>
          <w:szCs w:val="24"/>
        </w:rPr>
        <w:t>September 15, 2019.</w:t>
      </w:r>
      <w:r>
        <w:rPr>
          <w:rFonts w:ascii="Tahoma" w:eastAsia="Times New Roman" w:hAnsi="Tahoma" w:cs="Tahoma"/>
          <w:color w:val="000000"/>
          <w:sz w:val="24"/>
          <w:szCs w:val="24"/>
        </w:rPr>
        <w:t xml:space="preserve"> </w:t>
      </w:r>
      <w:r w:rsidR="006B0417">
        <w:rPr>
          <w:rFonts w:ascii="Tahoma" w:eastAsia="Times New Roman" w:hAnsi="Tahoma" w:cs="Tahoma"/>
          <w:color w:val="000000"/>
          <w:sz w:val="24"/>
          <w:szCs w:val="24"/>
        </w:rPr>
        <w:t xml:space="preserve">The LCP will now be forwarded to the California Coastal Commission for review and approval. It is anticipated they will respond within 90 </w:t>
      </w:r>
      <w:r w:rsidR="00686A89">
        <w:rPr>
          <w:rFonts w:ascii="Tahoma" w:eastAsia="Times New Roman" w:hAnsi="Tahoma" w:cs="Tahoma"/>
          <w:color w:val="000000"/>
          <w:sz w:val="24"/>
          <w:szCs w:val="24"/>
        </w:rPr>
        <w:t>days or</w:t>
      </w:r>
      <w:r w:rsidR="006B0417">
        <w:rPr>
          <w:rFonts w:ascii="Tahoma" w:eastAsia="Times New Roman" w:hAnsi="Tahoma" w:cs="Tahoma"/>
          <w:color w:val="000000"/>
          <w:sz w:val="24"/>
          <w:szCs w:val="24"/>
        </w:rPr>
        <w:t xml:space="preserve"> request an extension for their review.</w:t>
      </w:r>
    </w:p>
    <w:p w14:paraId="73771C0A" w14:textId="3B7B9E93" w:rsidR="006B0417" w:rsidRDefault="006B0417" w:rsidP="006B0417">
      <w:pPr>
        <w:spacing w:after="0" w:line="240" w:lineRule="auto"/>
        <w:jc w:val="both"/>
        <w:rPr>
          <w:rFonts w:ascii="Tahoma" w:eastAsia="Times New Roman" w:hAnsi="Tahoma" w:cs="Tahoma"/>
          <w:color w:val="000000"/>
          <w:sz w:val="24"/>
          <w:szCs w:val="24"/>
        </w:rPr>
      </w:pPr>
    </w:p>
    <w:p w14:paraId="107F3975" w14:textId="34BFDEE8" w:rsidR="006B0417" w:rsidRDefault="00AB4D5E" w:rsidP="00801052">
      <w:pPr>
        <w:spacing w:after="0" w:line="240" w:lineRule="auto"/>
        <w:rPr>
          <w:rFonts w:ascii="Helvetica" w:hAnsi="Helvetica"/>
          <w:color w:val="000000"/>
          <w:shd w:val="clear" w:color="auto" w:fill="FFFFFF"/>
        </w:rPr>
      </w:pPr>
      <w:r>
        <w:rPr>
          <w:rFonts w:ascii="Helvetica" w:hAnsi="Helvetica"/>
          <w:b/>
          <w:bCs/>
          <w:color w:val="000000"/>
          <w:shd w:val="clear" w:color="auto" w:fill="FFFFFF"/>
        </w:rPr>
        <w:t>CPOA is asking for questions from Coastal Property owners, to be discussed at an annual CPOA meeting (</w:t>
      </w:r>
      <w:r w:rsidR="00801052">
        <w:rPr>
          <w:rFonts w:ascii="Helvetica" w:hAnsi="Helvetica"/>
          <w:b/>
          <w:bCs/>
          <w:color w:val="000000"/>
          <w:shd w:val="clear" w:color="auto" w:fill="FFFFFF"/>
        </w:rPr>
        <w:t>11/12/20</w:t>
      </w:r>
      <w:r>
        <w:rPr>
          <w:rFonts w:ascii="Helvetica" w:hAnsi="Helvetica"/>
          <w:b/>
          <w:bCs/>
          <w:color w:val="000000"/>
          <w:shd w:val="clear" w:color="auto" w:fill="FFFFFF"/>
        </w:rPr>
        <w:t xml:space="preserve">). </w:t>
      </w:r>
      <w:r>
        <w:rPr>
          <w:rFonts w:ascii="Helvetica" w:hAnsi="Helvetica"/>
          <w:color w:val="000000"/>
          <w:shd w:val="clear" w:color="auto" w:fill="FFFFFF"/>
        </w:rPr>
        <w:t xml:space="preserve">Please submit your questions to </w:t>
      </w:r>
      <w:hyperlink r:id="rId8" w:history="1">
        <w:r w:rsidRPr="004F6871">
          <w:rPr>
            <w:rStyle w:val="Hyperlink"/>
            <w:rFonts w:ascii="Helvetica" w:hAnsi="Helvetica"/>
            <w:shd w:val="clear" w:color="auto" w:fill="FFFFFF"/>
          </w:rPr>
          <w:t>https://www.coastalpropertyowners.org/</w:t>
        </w:r>
      </w:hyperlink>
    </w:p>
    <w:p w14:paraId="487F109C" w14:textId="5DA320D8" w:rsidR="00AB4D5E" w:rsidRDefault="00AB4D5E" w:rsidP="006B0417">
      <w:pPr>
        <w:spacing w:after="0" w:line="240" w:lineRule="auto"/>
        <w:jc w:val="both"/>
        <w:rPr>
          <w:rFonts w:ascii="Helvetica" w:hAnsi="Helvetica"/>
          <w:color w:val="000000"/>
          <w:shd w:val="clear" w:color="auto" w:fill="FFFFFF"/>
        </w:rPr>
      </w:pPr>
    </w:p>
    <w:p w14:paraId="562FEAD0" w14:textId="36951847" w:rsidR="00AB4D5E" w:rsidRDefault="00AB4D5E" w:rsidP="006B0417">
      <w:pPr>
        <w:spacing w:after="0" w:line="240" w:lineRule="auto"/>
        <w:jc w:val="both"/>
        <w:rPr>
          <w:rFonts w:ascii="Helvetica" w:hAnsi="Helvetica"/>
          <w:color w:val="000000"/>
          <w:shd w:val="clear" w:color="auto" w:fill="FFFFFF"/>
        </w:rPr>
      </w:pPr>
      <w:r>
        <w:rPr>
          <w:rFonts w:ascii="Helvetica" w:hAnsi="Helvetica"/>
          <w:color w:val="000000"/>
          <w:shd w:val="clear" w:color="auto" w:fill="FFFFFF"/>
        </w:rPr>
        <w:t>You may obtain a copy of the latest changes to the LCP documents from the following website links.</w:t>
      </w:r>
    </w:p>
    <w:p w14:paraId="10D12DB1" w14:textId="43D2A73B" w:rsidR="00AB4D5E" w:rsidRDefault="00AB4D5E" w:rsidP="006B0417">
      <w:pPr>
        <w:spacing w:after="0" w:line="240" w:lineRule="auto"/>
        <w:jc w:val="both"/>
        <w:rPr>
          <w:rFonts w:ascii="Helvetica" w:hAnsi="Helvetica"/>
          <w:color w:val="000000"/>
          <w:shd w:val="clear" w:color="auto" w:fill="FFFFFF"/>
        </w:rPr>
      </w:pPr>
    </w:p>
    <w:p w14:paraId="69D4CFC0" w14:textId="77777777" w:rsidR="00AB4D5E" w:rsidRDefault="00AB4D5E" w:rsidP="00AB4D5E">
      <w:pPr>
        <w:spacing w:after="0" w:line="240" w:lineRule="auto"/>
        <w:jc w:val="both"/>
        <w:rPr>
          <w:rFonts w:ascii="Tahoma" w:eastAsia="Times New Roman" w:hAnsi="Tahoma" w:cs="Tahoma"/>
          <w:color w:val="000000"/>
          <w:sz w:val="24"/>
          <w:szCs w:val="24"/>
        </w:rPr>
      </w:pPr>
      <w:hyperlink r:id="rId9" w:history="1">
        <w:r w:rsidRPr="00015114">
          <w:rPr>
            <w:rStyle w:val="Hyperlink"/>
            <w:rFonts w:ascii="Tahoma" w:eastAsia="Times New Roman" w:hAnsi="Tahoma" w:cs="Tahoma"/>
            <w:sz w:val="24"/>
            <w:szCs w:val="24"/>
          </w:rPr>
          <w:t>http://santacruzcountyca.iqm2.com//Citizens/detail_meeting.aspx?ID=1815</w:t>
        </w:r>
      </w:hyperlink>
    </w:p>
    <w:p w14:paraId="2432EA0B" w14:textId="77777777" w:rsidR="00AB4D5E" w:rsidRDefault="00AB4D5E" w:rsidP="00AB4D5E">
      <w:pPr>
        <w:spacing w:after="0" w:line="240" w:lineRule="auto"/>
        <w:jc w:val="both"/>
        <w:rPr>
          <w:rFonts w:ascii="Tahoma" w:eastAsia="Times New Roman" w:hAnsi="Tahoma" w:cs="Tahoma"/>
          <w:color w:val="000000"/>
          <w:sz w:val="24"/>
          <w:szCs w:val="24"/>
        </w:rPr>
      </w:pPr>
    </w:p>
    <w:p w14:paraId="5049740C" w14:textId="77777777" w:rsidR="00AB4D5E" w:rsidRDefault="00AB4D5E" w:rsidP="00AB4D5E">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Download attachments:</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0"/>
        <w:gridCol w:w="8469"/>
      </w:tblGrid>
      <w:tr w:rsidR="00AB4D5E" w:rsidRPr="00340A7E" w14:paraId="01944F7A" w14:textId="77777777" w:rsidTr="000C746C">
        <w:trPr>
          <w:tblCellSpacing w:w="0" w:type="dxa"/>
        </w:trPr>
        <w:tc>
          <w:tcPr>
            <w:tcW w:w="270" w:type="dxa"/>
            <w:shd w:val="clear" w:color="auto" w:fill="FFFFFF"/>
            <w:noWrap/>
            <w:tcMar>
              <w:top w:w="0" w:type="dxa"/>
              <w:left w:w="0" w:type="dxa"/>
              <w:bottom w:w="150" w:type="dxa"/>
              <w:right w:w="60" w:type="dxa"/>
            </w:tcMar>
            <w:hideMark/>
          </w:tcPr>
          <w:p w14:paraId="2CF5D836" w14:textId="77777777" w:rsidR="00AB4D5E" w:rsidRPr="00340A7E" w:rsidRDefault="00AB4D5E" w:rsidP="000C746C">
            <w:pPr>
              <w:spacing w:after="0" w:line="240" w:lineRule="auto"/>
              <w:jc w:val="right"/>
              <w:rPr>
                <w:rFonts w:ascii="Verdana" w:eastAsia="Times New Roman" w:hAnsi="Verdana" w:cs="Times New Roman"/>
                <w:color w:val="000000"/>
                <w:sz w:val="20"/>
                <w:szCs w:val="20"/>
              </w:rPr>
            </w:pPr>
            <w:r w:rsidRPr="00340A7E">
              <w:rPr>
                <w:rFonts w:ascii="Verdana" w:eastAsia="Times New Roman" w:hAnsi="Verdana" w:cs="Times New Roman"/>
                <w:color w:val="000000"/>
                <w:sz w:val="20"/>
                <w:szCs w:val="20"/>
              </w:rPr>
              <w:t>j.</w:t>
            </w:r>
          </w:p>
        </w:tc>
        <w:tc>
          <w:tcPr>
            <w:tcW w:w="0" w:type="auto"/>
            <w:shd w:val="clear" w:color="auto" w:fill="FFFFFF"/>
            <w:tcMar>
              <w:top w:w="0" w:type="dxa"/>
              <w:left w:w="0" w:type="dxa"/>
              <w:bottom w:w="150" w:type="dxa"/>
              <w:right w:w="0" w:type="dxa"/>
            </w:tcMar>
            <w:hideMark/>
          </w:tcPr>
          <w:p w14:paraId="6E746003" w14:textId="77777777" w:rsidR="00AB4D5E" w:rsidRPr="00340A7E" w:rsidRDefault="00AB4D5E" w:rsidP="000C746C">
            <w:pPr>
              <w:spacing w:after="0" w:line="240" w:lineRule="auto"/>
              <w:rPr>
                <w:rFonts w:ascii="Verdana" w:eastAsia="Times New Roman" w:hAnsi="Verdana" w:cs="Times New Roman"/>
                <w:color w:val="000000"/>
                <w:sz w:val="20"/>
                <w:szCs w:val="20"/>
              </w:rPr>
            </w:pPr>
            <w:hyperlink r:id="rId10" w:tgtFrame="_blank" w:history="1">
              <w:r w:rsidRPr="00340A7E">
                <w:rPr>
                  <w:rFonts w:ascii="Verdana" w:eastAsia="Times New Roman" w:hAnsi="Verdana" w:cs="Times New Roman"/>
                  <w:color w:val="000080"/>
                  <w:sz w:val="20"/>
                  <w:szCs w:val="20"/>
                  <w:u w:val="single"/>
                </w:rPr>
                <w:t>Public Safety Element Section 6.4 changes since 3-10-20 (strikeout-underline copy)</w:t>
              </w:r>
            </w:hyperlink>
          </w:p>
        </w:tc>
      </w:tr>
      <w:tr w:rsidR="00AB4D5E" w14:paraId="41C2853A" w14:textId="77777777" w:rsidTr="000C746C">
        <w:trPr>
          <w:tblCellSpacing w:w="0" w:type="dxa"/>
        </w:trPr>
        <w:tc>
          <w:tcPr>
            <w:tcW w:w="270" w:type="dxa"/>
            <w:shd w:val="clear" w:color="auto" w:fill="FFFFFF"/>
            <w:noWrap/>
            <w:tcMar>
              <w:top w:w="0" w:type="dxa"/>
              <w:left w:w="0" w:type="dxa"/>
              <w:bottom w:w="150" w:type="dxa"/>
              <w:right w:w="60" w:type="dxa"/>
            </w:tcMar>
            <w:hideMark/>
          </w:tcPr>
          <w:p w14:paraId="31B99C84" w14:textId="77777777" w:rsidR="00AB4D5E" w:rsidRDefault="00AB4D5E" w:rsidP="000C746C">
            <w:pPr>
              <w:jc w:val="right"/>
              <w:rPr>
                <w:rFonts w:ascii="Verdana" w:hAnsi="Verdana"/>
                <w:color w:val="000000"/>
                <w:sz w:val="20"/>
                <w:szCs w:val="20"/>
              </w:rPr>
            </w:pPr>
            <w:r>
              <w:rPr>
                <w:rFonts w:ascii="Verdana" w:hAnsi="Verdana"/>
                <w:color w:val="000000"/>
                <w:sz w:val="20"/>
                <w:szCs w:val="20"/>
              </w:rPr>
              <w:lastRenderedPageBreak/>
              <w:t>k.</w:t>
            </w:r>
          </w:p>
        </w:tc>
        <w:tc>
          <w:tcPr>
            <w:tcW w:w="0" w:type="auto"/>
            <w:shd w:val="clear" w:color="auto" w:fill="FFFFFF"/>
            <w:tcMar>
              <w:top w:w="0" w:type="dxa"/>
              <w:left w:w="0" w:type="dxa"/>
              <w:bottom w:w="150" w:type="dxa"/>
              <w:right w:w="0" w:type="dxa"/>
            </w:tcMar>
            <w:hideMark/>
          </w:tcPr>
          <w:p w14:paraId="38B63957" w14:textId="77777777" w:rsidR="00AB4D5E" w:rsidRDefault="00AB4D5E" w:rsidP="000C746C">
            <w:pPr>
              <w:rPr>
                <w:rFonts w:ascii="Verdana" w:hAnsi="Verdana"/>
                <w:color w:val="000000"/>
                <w:sz w:val="20"/>
                <w:szCs w:val="20"/>
              </w:rPr>
            </w:pPr>
            <w:hyperlink r:id="rId11" w:tgtFrame="_blank" w:history="1">
              <w:r>
                <w:rPr>
                  <w:rStyle w:val="Hyperlink"/>
                  <w:rFonts w:ascii="Verdana" w:hAnsi="Verdana"/>
                  <w:color w:val="000080"/>
                  <w:sz w:val="20"/>
                  <w:szCs w:val="20"/>
                </w:rPr>
                <w:t>Chapter 16.10 changes since 3-10-20 (strikeout-underline)</w:t>
              </w:r>
            </w:hyperlink>
          </w:p>
        </w:tc>
      </w:tr>
    </w:tbl>
    <w:p w14:paraId="03666AAA" w14:textId="6CBDBBB9" w:rsidR="00AB4D5E" w:rsidRDefault="00AB4D5E" w:rsidP="006B0417">
      <w:pPr>
        <w:spacing w:after="0" w:line="240" w:lineRule="auto"/>
        <w:jc w:val="both"/>
        <w:rPr>
          <w:rFonts w:ascii="Helvetica" w:hAnsi="Helvetica"/>
          <w:color w:val="000000"/>
          <w:shd w:val="clear" w:color="auto" w:fill="FFFFFF"/>
        </w:rPr>
      </w:pPr>
      <w:r>
        <w:rPr>
          <w:rFonts w:ascii="Helvetica" w:hAnsi="Helvetica"/>
          <w:color w:val="000000"/>
          <w:shd w:val="clear" w:color="auto" w:fill="FFFFFF"/>
        </w:rPr>
        <w:t xml:space="preserve">Here are </w:t>
      </w:r>
      <w:r w:rsidR="001C6D61">
        <w:rPr>
          <w:rFonts w:ascii="Helvetica" w:hAnsi="Helvetica"/>
          <w:color w:val="000000"/>
          <w:shd w:val="clear" w:color="auto" w:fill="FFFFFF"/>
        </w:rPr>
        <w:t>examples of some of the questions we have already submitted to the Planning Department:</w:t>
      </w:r>
    </w:p>
    <w:p w14:paraId="45D79F0B" w14:textId="7BFD4621" w:rsidR="001C6D61" w:rsidRDefault="001C6D61" w:rsidP="006B0417">
      <w:pPr>
        <w:spacing w:after="0" w:line="240" w:lineRule="auto"/>
        <w:jc w:val="both"/>
        <w:rPr>
          <w:rFonts w:ascii="Helvetica" w:hAnsi="Helvetica"/>
          <w:color w:val="000000"/>
          <w:shd w:val="clear" w:color="auto" w:fill="FFFFFF"/>
        </w:rPr>
      </w:pPr>
    </w:p>
    <w:p w14:paraId="3E7857B9" w14:textId="482F4306" w:rsidR="001C6D61" w:rsidRDefault="001C6D61" w:rsidP="001C6D61">
      <w:pPr>
        <w:pStyle w:val="ListParagraph"/>
        <w:numPr>
          <w:ilvl w:val="0"/>
          <w:numId w:val="6"/>
        </w:numPr>
        <w:spacing w:after="0" w:line="240" w:lineRule="auto"/>
        <w:jc w:val="both"/>
        <w:rPr>
          <w:rFonts w:ascii="Helvetica" w:hAnsi="Helvetica"/>
          <w:color w:val="000000"/>
          <w:shd w:val="clear" w:color="auto" w:fill="FFFFFF"/>
        </w:rPr>
      </w:pPr>
      <w:r>
        <w:rPr>
          <w:rFonts w:ascii="Helvetica" w:hAnsi="Helvetica"/>
          <w:color w:val="000000"/>
          <w:shd w:val="clear" w:color="auto" w:fill="FFFFFF"/>
        </w:rPr>
        <w:t>How has the County modified the language regarding the “</w:t>
      </w:r>
      <w:r w:rsidR="00686A89">
        <w:rPr>
          <w:rFonts w:ascii="Helvetica" w:hAnsi="Helvetica"/>
          <w:color w:val="000000"/>
          <w:shd w:val="clear" w:color="auto" w:fill="FFFFFF"/>
        </w:rPr>
        <w:t>one-time</w:t>
      </w:r>
      <w:r>
        <w:rPr>
          <w:rFonts w:ascii="Helvetica" w:hAnsi="Helvetica"/>
          <w:color w:val="000000"/>
          <w:shd w:val="clear" w:color="auto" w:fill="FFFFFF"/>
        </w:rPr>
        <w:t xml:space="preserve"> only limitation” on major redevelopment/replacement structures on coastal properties?</w:t>
      </w:r>
    </w:p>
    <w:p w14:paraId="5F1AC1B2" w14:textId="09EDB7AC" w:rsidR="001C6D61" w:rsidRDefault="001C6D61" w:rsidP="001C6D61">
      <w:pPr>
        <w:pStyle w:val="ListParagraph"/>
        <w:numPr>
          <w:ilvl w:val="0"/>
          <w:numId w:val="6"/>
        </w:numPr>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Does the one-time limitation on major redevelopment/replacement structure apply </w:t>
      </w:r>
      <w:r w:rsidR="00686A89">
        <w:rPr>
          <w:rFonts w:ascii="Times New Roman" w:eastAsia="Times New Roman" w:hAnsi="Times New Roman" w:cs="Times New Roman"/>
          <w:color w:val="000000" w:themeColor="text1"/>
          <w:sz w:val="24"/>
          <w:szCs w:val="24"/>
          <w:shd w:val="clear" w:color="auto" w:fill="FFFFFF"/>
        </w:rPr>
        <w:t>to?</w:t>
      </w:r>
    </w:p>
    <w:p w14:paraId="641AEB59" w14:textId="0991E373" w:rsidR="001C6D61" w:rsidRPr="001C6D61" w:rsidRDefault="001C6D61" w:rsidP="001C6D61">
      <w:pPr>
        <w:pStyle w:val="ListParagraph"/>
        <w:numPr>
          <w:ilvl w:val="1"/>
          <w:numId w:val="6"/>
        </w:numPr>
        <w:spacing w:after="0" w:line="240" w:lineRule="auto"/>
        <w:jc w:val="both"/>
        <w:rPr>
          <w:rFonts w:ascii="Helvetica" w:hAnsi="Helvetica"/>
          <w:color w:val="000000"/>
          <w:shd w:val="clear" w:color="auto" w:fill="FFFFFF"/>
        </w:rPr>
      </w:pPr>
      <w:r>
        <w:rPr>
          <w:rFonts w:ascii="Times New Roman" w:eastAsia="Times New Roman" w:hAnsi="Times New Roman" w:cs="Times New Roman"/>
          <w:color w:val="000000" w:themeColor="text1"/>
          <w:sz w:val="24"/>
          <w:szCs w:val="24"/>
          <w:shd w:val="clear" w:color="auto" w:fill="FFFFFF"/>
        </w:rPr>
        <w:t>All future projects on the property.</w:t>
      </w:r>
    </w:p>
    <w:p w14:paraId="3CCF7683" w14:textId="011E0759" w:rsidR="001C6D61" w:rsidRPr="001C6D61" w:rsidRDefault="001C6D61" w:rsidP="001C6D61">
      <w:pPr>
        <w:pStyle w:val="ListParagraph"/>
        <w:numPr>
          <w:ilvl w:val="1"/>
          <w:numId w:val="6"/>
        </w:numPr>
        <w:spacing w:after="0" w:line="240" w:lineRule="auto"/>
        <w:jc w:val="both"/>
        <w:rPr>
          <w:rFonts w:ascii="Helvetica" w:hAnsi="Helvetica"/>
          <w:color w:val="000000"/>
          <w:shd w:val="clear" w:color="auto" w:fill="FFFFFF"/>
        </w:rPr>
      </w:pPr>
      <w:r>
        <w:rPr>
          <w:rFonts w:ascii="Times New Roman" w:eastAsia="Times New Roman" w:hAnsi="Times New Roman" w:cs="Times New Roman"/>
          <w:sz w:val="24"/>
          <w:szCs w:val="24"/>
          <w:shd w:val="clear" w:color="auto" w:fill="FFFFFF"/>
        </w:rPr>
        <w:t xml:space="preserve">Will the first major redevelopment/replacement project be allowed to take any existing shoreline </w:t>
      </w:r>
      <w:r w:rsidR="00686A89">
        <w:rPr>
          <w:rFonts w:ascii="Times New Roman" w:eastAsia="Times New Roman" w:hAnsi="Times New Roman" w:cs="Times New Roman"/>
          <w:sz w:val="24"/>
          <w:szCs w:val="24"/>
          <w:shd w:val="clear" w:color="auto" w:fill="FFFFFF"/>
        </w:rPr>
        <w:t>armament</w:t>
      </w:r>
      <w:r>
        <w:rPr>
          <w:rFonts w:ascii="Times New Roman" w:eastAsia="Times New Roman" w:hAnsi="Times New Roman" w:cs="Times New Roman"/>
          <w:sz w:val="24"/>
          <w:szCs w:val="24"/>
          <w:shd w:val="clear" w:color="auto" w:fill="FFFFFF"/>
        </w:rPr>
        <w:t xml:space="preserve"> into consideration in determining the minimum 25 foot or </w:t>
      </w:r>
      <w:r w:rsidR="00686A89">
        <w:rPr>
          <w:rFonts w:ascii="Times New Roman" w:eastAsia="Times New Roman" w:hAnsi="Times New Roman" w:cs="Times New Roman"/>
          <w:sz w:val="24"/>
          <w:szCs w:val="24"/>
          <w:shd w:val="clear" w:color="auto" w:fill="FFFFFF"/>
        </w:rPr>
        <w:t>75-year</w:t>
      </w:r>
      <w:r>
        <w:rPr>
          <w:rFonts w:ascii="Times New Roman" w:eastAsia="Times New Roman" w:hAnsi="Times New Roman" w:cs="Times New Roman"/>
          <w:sz w:val="24"/>
          <w:szCs w:val="24"/>
          <w:shd w:val="clear" w:color="auto" w:fill="FFFFFF"/>
        </w:rPr>
        <w:t xml:space="preserve"> </w:t>
      </w:r>
      <w:r w:rsidR="00686A89">
        <w:rPr>
          <w:rFonts w:ascii="Times New Roman" w:eastAsia="Times New Roman" w:hAnsi="Times New Roman" w:cs="Times New Roman"/>
          <w:sz w:val="24"/>
          <w:szCs w:val="24"/>
          <w:shd w:val="clear" w:color="auto" w:fill="FFFFFF"/>
        </w:rPr>
        <w:t>setback</w:t>
      </w:r>
      <w:r>
        <w:rPr>
          <w:rFonts w:ascii="Times New Roman" w:eastAsia="Times New Roman" w:hAnsi="Times New Roman" w:cs="Times New Roman"/>
          <w:sz w:val="24"/>
          <w:szCs w:val="24"/>
          <w:shd w:val="clear" w:color="auto" w:fill="FFFFFF"/>
        </w:rPr>
        <w:t xml:space="preserve"> for the structure?</w:t>
      </w:r>
    </w:p>
    <w:p w14:paraId="34DEE5A9" w14:textId="6E1EADE2" w:rsidR="001C6D61" w:rsidRPr="001C6D61" w:rsidRDefault="001C6D61" w:rsidP="001C6D61">
      <w:pPr>
        <w:pStyle w:val="ListParagraph"/>
        <w:numPr>
          <w:ilvl w:val="1"/>
          <w:numId w:val="6"/>
        </w:numPr>
        <w:spacing w:after="0" w:line="240" w:lineRule="auto"/>
        <w:jc w:val="both"/>
        <w:rPr>
          <w:rFonts w:ascii="Helvetica" w:hAnsi="Helvetica"/>
          <w:color w:val="000000"/>
          <w:shd w:val="clear" w:color="auto" w:fill="FFFFFF"/>
        </w:rPr>
      </w:pPr>
      <w:r w:rsidRPr="00C02E9A">
        <w:rPr>
          <w:rFonts w:ascii="Times New Roman" w:eastAsia="Times New Roman" w:hAnsi="Times New Roman" w:cs="Times New Roman"/>
          <w:color w:val="000000" w:themeColor="text1"/>
          <w:sz w:val="24"/>
          <w:szCs w:val="24"/>
          <w:shd w:val="clear" w:color="auto" w:fill="FFFFFF"/>
        </w:rPr>
        <w:t>Replacements due to natural disasters such as fire or earthquake damage.</w:t>
      </w:r>
    </w:p>
    <w:p w14:paraId="2A01BAAD" w14:textId="1EF6B7E0" w:rsidR="001C6D61" w:rsidRPr="001C6D61" w:rsidRDefault="001C6D61" w:rsidP="001C6D61">
      <w:pPr>
        <w:pStyle w:val="ListParagraph"/>
        <w:numPr>
          <w:ilvl w:val="1"/>
          <w:numId w:val="6"/>
        </w:numPr>
        <w:spacing w:after="0" w:line="240" w:lineRule="auto"/>
        <w:jc w:val="both"/>
        <w:rPr>
          <w:rFonts w:ascii="Helvetica" w:hAnsi="Helvetica"/>
          <w:color w:val="000000"/>
          <w:shd w:val="clear" w:color="auto" w:fill="FFFFFF"/>
        </w:rPr>
      </w:pPr>
      <w:r>
        <w:rPr>
          <w:rFonts w:ascii="Times New Roman" w:eastAsia="Times New Roman" w:hAnsi="Times New Roman" w:cs="Times New Roman"/>
          <w:color w:val="000000" w:themeColor="text1"/>
          <w:sz w:val="24"/>
          <w:szCs w:val="24"/>
          <w:shd w:val="clear" w:color="auto" w:fill="FFFFFF"/>
        </w:rPr>
        <w:t>Cumulative improvements (&lt; 50% of major structural components).</w:t>
      </w:r>
    </w:p>
    <w:p w14:paraId="79F8DDF8" w14:textId="0A6BD804" w:rsidR="001C6D61" w:rsidRPr="001C6D61" w:rsidRDefault="001C6D61" w:rsidP="001C6D61">
      <w:pPr>
        <w:pStyle w:val="ListParagraph"/>
        <w:numPr>
          <w:ilvl w:val="1"/>
          <w:numId w:val="6"/>
        </w:numPr>
        <w:spacing w:after="0" w:line="240" w:lineRule="auto"/>
        <w:jc w:val="both"/>
        <w:rPr>
          <w:rFonts w:ascii="Helvetica" w:hAnsi="Helvetica"/>
          <w:color w:val="000000"/>
          <w:shd w:val="clear" w:color="auto" w:fill="FFFFFF"/>
        </w:rPr>
      </w:pPr>
      <w:r>
        <w:rPr>
          <w:rFonts w:ascii="Times New Roman" w:eastAsia="Times New Roman" w:hAnsi="Times New Roman" w:cs="Times New Roman"/>
          <w:color w:val="000000" w:themeColor="text1"/>
          <w:sz w:val="24"/>
          <w:szCs w:val="24"/>
          <w:shd w:val="clear" w:color="auto" w:fill="FFFFFF"/>
        </w:rPr>
        <w:t>Is exempt from the new LCP and Safety Code requirements.</w:t>
      </w:r>
    </w:p>
    <w:p w14:paraId="664ABA36" w14:textId="6982893C" w:rsidR="001C6D61" w:rsidRPr="001C6D61" w:rsidRDefault="001C6D61" w:rsidP="001C6D61">
      <w:pPr>
        <w:pStyle w:val="ListParagraph"/>
        <w:numPr>
          <w:ilvl w:val="1"/>
          <w:numId w:val="6"/>
        </w:numPr>
        <w:spacing w:after="0" w:line="240" w:lineRule="auto"/>
        <w:jc w:val="both"/>
        <w:rPr>
          <w:rFonts w:ascii="Helvetica" w:hAnsi="Helvetica"/>
          <w:color w:val="000000"/>
          <w:shd w:val="clear" w:color="auto" w:fill="FFFFFF"/>
        </w:rPr>
      </w:pPr>
      <w:r>
        <w:rPr>
          <w:rFonts w:ascii="Times New Roman" w:eastAsia="Times New Roman" w:hAnsi="Times New Roman" w:cs="Times New Roman"/>
          <w:color w:val="000000" w:themeColor="text1"/>
          <w:sz w:val="24"/>
          <w:szCs w:val="24"/>
          <w:shd w:val="clear" w:color="auto" w:fill="FFFFFF"/>
        </w:rPr>
        <w:t>Must still meet the 25’ set back or 75 year estimated erosion.</w:t>
      </w:r>
    </w:p>
    <w:p w14:paraId="4FD7ADB8" w14:textId="0FAF7646" w:rsidR="001C6D61" w:rsidRPr="001C6D61" w:rsidRDefault="001C6D61" w:rsidP="001C6D61">
      <w:pPr>
        <w:pStyle w:val="ListParagraph"/>
        <w:numPr>
          <w:ilvl w:val="1"/>
          <w:numId w:val="6"/>
        </w:numPr>
        <w:spacing w:after="0" w:line="240" w:lineRule="auto"/>
        <w:jc w:val="both"/>
        <w:rPr>
          <w:rFonts w:ascii="Helvetica" w:hAnsi="Helvetica"/>
          <w:color w:val="000000"/>
          <w:shd w:val="clear" w:color="auto" w:fill="FFFFFF"/>
        </w:rPr>
      </w:pPr>
      <w:r>
        <w:rPr>
          <w:rFonts w:ascii="Times New Roman" w:eastAsia="Times New Roman" w:hAnsi="Times New Roman" w:cs="Times New Roman"/>
          <w:color w:val="000000" w:themeColor="text1"/>
          <w:sz w:val="24"/>
          <w:szCs w:val="24"/>
          <w:shd w:val="clear" w:color="auto" w:fill="FFFFFF"/>
        </w:rPr>
        <w:t xml:space="preserve">Will future property owners be allowed to make major </w:t>
      </w:r>
      <w:r w:rsidR="00686A89">
        <w:rPr>
          <w:rFonts w:ascii="Times New Roman" w:eastAsia="Times New Roman" w:hAnsi="Times New Roman" w:cs="Times New Roman"/>
          <w:color w:val="000000" w:themeColor="text1"/>
          <w:sz w:val="24"/>
          <w:szCs w:val="24"/>
          <w:shd w:val="clear" w:color="auto" w:fill="FFFFFF"/>
        </w:rPr>
        <w:t>improvements?</w:t>
      </w:r>
    </w:p>
    <w:p w14:paraId="73DD4293" w14:textId="4C60A0A1" w:rsidR="001C6D61" w:rsidRPr="001C6D61" w:rsidRDefault="001C6D61" w:rsidP="001C6D61">
      <w:pPr>
        <w:pStyle w:val="ListParagraph"/>
        <w:numPr>
          <w:ilvl w:val="1"/>
          <w:numId w:val="6"/>
        </w:numPr>
        <w:spacing w:after="0" w:line="240" w:lineRule="auto"/>
        <w:jc w:val="both"/>
        <w:rPr>
          <w:rFonts w:ascii="Helvetica" w:hAnsi="Helvetica"/>
          <w:color w:val="000000"/>
          <w:shd w:val="clear" w:color="auto" w:fill="FFFFFF"/>
        </w:rPr>
      </w:pPr>
      <w:r>
        <w:rPr>
          <w:rFonts w:ascii="Times New Roman" w:eastAsia="Times New Roman" w:hAnsi="Times New Roman" w:cs="Times New Roman"/>
          <w:color w:val="000000" w:themeColor="text1"/>
          <w:sz w:val="24"/>
          <w:szCs w:val="24"/>
          <w:shd w:val="clear" w:color="auto" w:fill="FFFFFF"/>
        </w:rPr>
        <w:t>Major redevelopment/replacement</w:t>
      </w:r>
      <w:r>
        <w:rPr>
          <w:rFonts w:ascii="Times New Roman" w:eastAsia="Times New Roman" w:hAnsi="Times New Roman" w:cs="Times New Roman"/>
          <w:color w:val="000000" w:themeColor="text1"/>
          <w:sz w:val="24"/>
          <w:szCs w:val="24"/>
          <w:shd w:val="clear" w:color="auto" w:fill="FFFFFF"/>
        </w:rPr>
        <w:t>s in FEMA Flood Zone Areas</w:t>
      </w:r>
      <w:r>
        <w:rPr>
          <w:rFonts w:ascii="Times New Roman" w:eastAsia="Times New Roman" w:hAnsi="Times New Roman" w:cs="Times New Roman"/>
          <w:color w:val="000000" w:themeColor="text1"/>
          <w:sz w:val="24"/>
          <w:szCs w:val="24"/>
          <w:shd w:val="clear" w:color="auto" w:fill="FFFFFF"/>
        </w:rPr>
        <w:t xml:space="preserve"> should be based on a rolling consecutive </w:t>
      </w:r>
      <w:r w:rsidR="00686A89">
        <w:rPr>
          <w:rFonts w:ascii="Times New Roman" w:eastAsia="Times New Roman" w:hAnsi="Times New Roman" w:cs="Times New Roman"/>
          <w:color w:val="000000" w:themeColor="text1"/>
          <w:sz w:val="24"/>
          <w:szCs w:val="24"/>
          <w:shd w:val="clear" w:color="auto" w:fill="FFFFFF"/>
        </w:rPr>
        <w:t>5-year</w:t>
      </w:r>
      <w:r>
        <w:rPr>
          <w:rFonts w:ascii="Times New Roman" w:eastAsia="Times New Roman" w:hAnsi="Times New Roman" w:cs="Times New Roman"/>
          <w:color w:val="000000" w:themeColor="text1"/>
          <w:sz w:val="24"/>
          <w:szCs w:val="24"/>
          <w:shd w:val="clear" w:color="auto" w:fill="FFFFFF"/>
        </w:rPr>
        <w:t xml:space="preserve"> period.</w:t>
      </w:r>
    </w:p>
    <w:p w14:paraId="432D6810" w14:textId="1ACDBFFC" w:rsidR="001C6D61" w:rsidRPr="001C6D61" w:rsidRDefault="001C6D61" w:rsidP="001C6D61">
      <w:pPr>
        <w:pStyle w:val="ListParagraph"/>
        <w:numPr>
          <w:ilvl w:val="0"/>
          <w:numId w:val="6"/>
        </w:numPr>
        <w:spacing w:after="0" w:line="240" w:lineRule="auto"/>
        <w:jc w:val="both"/>
        <w:rPr>
          <w:rFonts w:ascii="Helvetica" w:hAnsi="Helvetica"/>
          <w:color w:val="000000"/>
          <w:shd w:val="clear" w:color="auto" w:fill="FFFFFF"/>
        </w:rPr>
      </w:pPr>
      <w:r>
        <w:rPr>
          <w:rFonts w:ascii="Times New Roman" w:eastAsia="Times New Roman" w:hAnsi="Times New Roman" w:cs="Times New Roman"/>
          <w:color w:val="000000" w:themeColor="text1"/>
          <w:sz w:val="24"/>
          <w:szCs w:val="24"/>
          <w:shd w:val="clear" w:color="auto" w:fill="FFFFFF"/>
        </w:rPr>
        <w:t>Will both the FEMA standards and the LCP requirements be applied to properties in FEMA Flood Zone Areas?</w:t>
      </w:r>
    </w:p>
    <w:p w14:paraId="624AE868" w14:textId="7B3B8E5C" w:rsidR="001C6D61" w:rsidRPr="0025498C" w:rsidRDefault="0025498C" w:rsidP="001C6D61">
      <w:pPr>
        <w:pStyle w:val="ListParagraph"/>
        <w:numPr>
          <w:ilvl w:val="0"/>
          <w:numId w:val="6"/>
        </w:numPr>
        <w:spacing w:after="0" w:line="240" w:lineRule="auto"/>
        <w:jc w:val="both"/>
        <w:rPr>
          <w:rFonts w:ascii="Helvetica" w:hAnsi="Helvetica"/>
          <w:color w:val="000000"/>
          <w:shd w:val="clear" w:color="auto" w:fill="FFFFFF"/>
        </w:rPr>
      </w:pPr>
      <w:r>
        <w:rPr>
          <w:rFonts w:ascii="Times New Roman" w:eastAsia="Times New Roman" w:hAnsi="Times New Roman" w:cs="Times New Roman"/>
          <w:color w:val="000000" w:themeColor="text1"/>
          <w:sz w:val="24"/>
          <w:szCs w:val="24"/>
          <w:shd w:val="clear" w:color="auto" w:fill="FFFFFF"/>
        </w:rPr>
        <w:t>What options are available for improvement/replacement structures on the beaches in FEMA Flood Zone areas?</w:t>
      </w:r>
    </w:p>
    <w:p w14:paraId="36D154E9" w14:textId="6A7E18B8" w:rsidR="0025498C" w:rsidRPr="0025498C" w:rsidRDefault="0025498C" w:rsidP="001C6D61">
      <w:pPr>
        <w:pStyle w:val="ListParagraph"/>
        <w:numPr>
          <w:ilvl w:val="0"/>
          <w:numId w:val="6"/>
        </w:numPr>
        <w:spacing w:after="0" w:line="240" w:lineRule="auto"/>
        <w:jc w:val="both"/>
        <w:rPr>
          <w:rFonts w:ascii="Helvetica" w:hAnsi="Helvetica"/>
          <w:color w:val="000000"/>
          <w:shd w:val="clear" w:color="auto" w:fill="FFFFFF"/>
        </w:rPr>
      </w:pPr>
      <w:r>
        <w:rPr>
          <w:rFonts w:ascii="Times New Roman" w:eastAsia="Times New Roman" w:hAnsi="Times New Roman" w:cs="Times New Roman"/>
          <w:color w:val="000000" w:themeColor="text1"/>
          <w:sz w:val="24"/>
          <w:szCs w:val="24"/>
          <w:shd w:val="clear" w:color="auto" w:fill="FFFFFF"/>
        </w:rPr>
        <w:t>There should be no new limitations on shoreline protection imposed by the County that are more restrictive than what is permitted by the Coastal Act.</w:t>
      </w:r>
    </w:p>
    <w:p w14:paraId="02874535" w14:textId="2890B062" w:rsidR="0025498C" w:rsidRPr="0025498C" w:rsidRDefault="0025498C" w:rsidP="001C6D61">
      <w:pPr>
        <w:pStyle w:val="ListParagraph"/>
        <w:numPr>
          <w:ilvl w:val="0"/>
          <w:numId w:val="6"/>
        </w:numPr>
        <w:spacing w:after="0" w:line="240" w:lineRule="auto"/>
        <w:jc w:val="both"/>
        <w:rPr>
          <w:rFonts w:ascii="Helvetica" w:hAnsi="Helvetica"/>
          <w:color w:val="000000"/>
          <w:shd w:val="clear" w:color="auto" w:fill="FFFFFF"/>
        </w:rPr>
      </w:pPr>
      <w:r w:rsidRPr="0025498C">
        <w:rPr>
          <w:rFonts w:ascii="Tahoma" w:hAnsi="Tahoma" w:cs="Tahoma"/>
          <w:shd w:val="clear" w:color="auto" w:fill="FFFFFF"/>
        </w:rPr>
        <w:t>Will t</w:t>
      </w:r>
      <w:r w:rsidRPr="0025498C">
        <w:rPr>
          <w:rFonts w:ascii="Tahoma" w:hAnsi="Tahoma" w:cs="Tahoma"/>
          <w:shd w:val="clear" w:color="auto" w:fill="FFFFFF"/>
        </w:rPr>
        <w:t>he first major redevelopment/replacement project be approved, be allowed to take into consideration any existing shoreline protection, and will not be required to have a geological hazard assessment</w:t>
      </w:r>
      <w:r w:rsidRPr="0025498C">
        <w:rPr>
          <w:rFonts w:ascii="Tahoma" w:hAnsi="Tahoma" w:cs="Tahoma"/>
          <w:shd w:val="clear" w:color="auto" w:fill="FFFFFF"/>
        </w:rPr>
        <w:t>?</w:t>
      </w:r>
    </w:p>
    <w:p w14:paraId="25009C28" w14:textId="21285A2C" w:rsidR="00F902DC" w:rsidRPr="00F902DC" w:rsidRDefault="00F902DC" w:rsidP="001C6D61">
      <w:pPr>
        <w:pStyle w:val="ListParagraph"/>
        <w:numPr>
          <w:ilvl w:val="0"/>
          <w:numId w:val="6"/>
        </w:numPr>
        <w:spacing w:after="0" w:line="240" w:lineRule="auto"/>
        <w:jc w:val="both"/>
        <w:rPr>
          <w:rFonts w:ascii="Helvetica" w:hAnsi="Helvetica"/>
          <w:color w:val="000000"/>
          <w:shd w:val="clear" w:color="auto" w:fill="FFFFFF"/>
        </w:rPr>
      </w:pPr>
      <w:r>
        <w:rPr>
          <w:rFonts w:ascii="Tahoma" w:hAnsi="Tahoma" w:cs="Tahoma"/>
          <w:color w:val="1D2228"/>
        </w:rPr>
        <w:t xml:space="preserve">Within the </w:t>
      </w:r>
      <w:r>
        <w:rPr>
          <w:rFonts w:ascii="Tahoma" w:hAnsi="Tahoma" w:cs="Tahoma"/>
          <w:color w:val="1D2228"/>
        </w:rPr>
        <w:t>Shoreline Protection Exception Area (</w:t>
      </w:r>
      <w:r>
        <w:rPr>
          <w:rFonts w:ascii="Tahoma" w:hAnsi="Tahoma" w:cs="Tahoma"/>
          <w:color w:val="1D2228"/>
        </w:rPr>
        <w:t>SPEA</w:t>
      </w:r>
      <w:r>
        <w:rPr>
          <w:rFonts w:ascii="Tahoma" w:hAnsi="Tahoma" w:cs="Tahoma"/>
          <w:color w:val="1D2228"/>
        </w:rPr>
        <w:t>)</w:t>
      </w:r>
      <w:r>
        <w:rPr>
          <w:rFonts w:ascii="Tahoma" w:hAnsi="Tahoma" w:cs="Tahoma"/>
          <w:color w:val="1D2228"/>
        </w:rPr>
        <w:t xml:space="preserve"> extending from Soquel Point (APN 028-304-72) to the Capitola City border, allow for the construction of a vertical, uniform sea wall, which is esthetic, blends in with coastline, and provides for additional horizontal public access.</w:t>
      </w:r>
    </w:p>
    <w:p w14:paraId="241815BD" w14:textId="22A4BA0F" w:rsidR="00F902DC" w:rsidRPr="00F902DC" w:rsidRDefault="00F902DC" w:rsidP="00F902DC">
      <w:pPr>
        <w:pStyle w:val="ListParagraph"/>
        <w:numPr>
          <w:ilvl w:val="1"/>
          <w:numId w:val="6"/>
        </w:numPr>
        <w:spacing w:after="0" w:line="240" w:lineRule="auto"/>
        <w:jc w:val="both"/>
        <w:rPr>
          <w:rFonts w:ascii="Helvetica" w:hAnsi="Helvetica"/>
          <w:color w:val="000000"/>
          <w:shd w:val="clear" w:color="auto" w:fill="FFFFFF"/>
        </w:rPr>
      </w:pPr>
      <w:r>
        <w:rPr>
          <w:rFonts w:ascii="Tahoma" w:hAnsi="Tahoma" w:cs="Tahoma"/>
          <w:color w:val="1D2228"/>
        </w:rPr>
        <w:t xml:space="preserve">There are currently 16 properties with structures along Opal Cliffs that are less than the required </w:t>
      </w:r>
      <w:r w:rsidR="00686A89">
        <w:rPr>
          <w:rFonts w:ascii="Tahoma" w:hAnsi="Tahoma" w:cs="Tahoma"/>
          <w:color w:val="1D2228"/>
        </w:rPr>
        <w:t>25-foot</w:t>
      </w:r>
      <w:r>
        <w:rPr>
          <w:rFonts w:ascii="Tahoma" w:hAnsi="Tahoma" w:cs="Tahoma"/>
          <w:color w:val="1D2228"/>
        </w:rPr>
        <w:t xml:space="preserve"> set back and are at risk for further coastal bluff erosion.  Will they be allowed to construct a vertical sea wall to protect their parcel from further bluff erosion in accordance with the plan for a uniform sea wall, before a GHAD is formed and the plans are finalized for the uniform sea wall?</w:t>
      </w:r>
    </w:p>
    <w:p w14:paraId="4354F0EF" w14:textId="3113F154" w:rsidR="00F902DC" w:rsidRPr="00F902DC" w:rsidRDefault="00F902DC" w:rsidP="00F902DC">
      <w:pPr>
        <w:pStyle w:val="ListParagraph"/>
        <w:numPr>
          <w:ilvl w:val="1"/>
          <w:numId w:val="6"/>
        </w:numPr>
        <w:spacing w:after="0" w:line="240" w:lineRule="auto"/>
        <w:jc w:val="both"/>
        <w:rPr>
          <w:rFonts w:ascii="Helvetica" w:hAnsi="Helvetica"/>
          <w:color w:val="000000"/>
          <w:shd w:val="clear" w:color="auto" w:fill="FFFFFF"/>
        </w:rPr>
      </w:pPr>
      <w:r>
        <w:rPr>
          <w:rFonts w:ascii="Tahoma" w:hAnsi="Tahoma" w:cs="Tahoma"/>
          <w:color w:val="1D2228"/>
        </w:rPr>
        <w:t>For property owners with existing sea walls, will they be allowed to repair and redesign their protective structures so that they can be interfaced and connected to the uniform sea wall?</w:t>
      </w:r>
    </w:p>
    <w:p w14:paraId="651DE839" w14:textId="527284EF" w:rsidR="00F902DC" w:rsidRPr="00F902DC" w:rsidRDefault="00F902DC" w:rsidP="00F902DC">
      <w:pPr>
        <w:pStyle w:val="ListParagraph"/>
        <w:numPr>
          <w:ilvl w:val="1"/>
          <w:numId w:val="6"/>
        </w:numPr>
        <w:spacing w:after="0" w:line="240" w:lineRule="auto"/>
        <w:jc w:val="both"/>
        <w:rPr>
          <w:rFonts w:ascii="Helvetica" w:hAnsi="Helvetica"/>
          <w:color w:val="000000"/>
          <w:shd w:val="clear" w:color="auto" w:fill="FFFFFF"/>
        </w:rPr>
      </w:pPr>
      <w:r>
        <w:rPr>
          <w:rFonts w:ascii="Tahoma" w:hAnsi="Tahoma" w:cs="Tahoma"/>
          <w:color w:val="1D2228"/>
        </w:rPr>
        <w:t>Will existing sea walls be taken into consideration when calculating the required set back?</w:t>
      </w:r>
    </w:p>
    <w:p w14:paraId="0E62A2A3" w14:textId="705170A4" w:rsidR="00F902DC" w:rsidRPr="00F902DC" w:rsidRDefault="00F902DC" w:rsidP="00F902DC">
      <w:pPr>
        <w:pStyle w:val="ListParagraph"/>
        <w:numPr>
          <w:ilvl w:val="1"/>
          <w:numId w:val="6"/>
        </w:numPr>
        <w:spacing w:after="0" w:line="240" w:lineRule="auto"/>
        <w:jc w:val="both"/>
        <w:rPr>
          <w:rFonts w:ascii="Helvetica" w:hAnsi="Helvetica"/>
          <w:color w:val="000000"/>
          <w:shd w:val="clear" w:color="auto" w:fill="FFFFFF"/>
        </w:rPr>
      </w:pPr>
      <w:r>
        <w:rPr>
          <w:rFonts w:ascii="Tahoma" w:hAnsi="Tahoma" w:cs="Tahoma"/>
          <w:color w:val="1D2228"/>
        </w:rPr>
        <w:t xml:space="preserve">Are structures within the Shoreline Protections Exception Area (SPEA) be exempt from the </w:t>
      </w:r>
      <w:r w:rsidR="00686A89">
        <w:rPr>
          <w:rFonts w:ascii="Tahoma" w:hAnsi="Tahoma" w:cs="Tahoma"/>
          <w:color w:val="1D2228"/>
        </w:rPr>
        <w:t>25-foot</w:t>
      </w:r>
      <w:r>
        <w:rPr>
          <w:rFonts w:ascii="Tahoma" w:hAnsi="Tahoma" w:cs="Tahoma"/>
          <w:color w:val="1D2228"/>
        </w:rPr>
        <w:t xml:space="preserve"> set back, geological hazards assessment, and mitigation fees</w:t>
      </w:r>
      <w:r>
        <w:rPr>
          <w:rFonts w:ascii="Tahoma" w:hAnsi="Tahoma" w:cs="Tahoma"/>
          <w:color w:val="1D2228"/>
        </w:rPr>
        <w:t>?</w:t>
      </w:r>
    </w:p>
    <w:p w14:paraId="6D363194" w14:textId="7DD86610" w:rsidR="00F902DC" w:rsidRDefault="00F902DC" w:rsidP="001C6D61">
      <w:pPr>
        <w:pStyle w:val="ListParagraph"/>
        <w:numPr>
          <w:ilvl w:val="0"/>
          <w:numId w:val="6"/>
        </w:numPr>
        <w:spacing w:after="0" w:line="240" w:lineRule="auto"/>
        <w:jc w:val="both"/>
        <w:rPr>
          <w:rFonts w:ascii="Helvetica" w:hAnsi="Helvetica"/>
          <w:color w:val="000000"/>
          <w:shd w:val="clear" w:color="auto" w:fill="FFFFFF"/>
        </w:rPr>
      </w:pPr>
      <w:r>
        <w:rPr>
          <w:rFonts w:ascii="Helvetica" w:hAnsi="Helvetica"/>
          <w:color w:val="000000"/>
          <w:shd w:val="clear" w:color="auto" w:fill="FFFFFF"/>
        </w:rPr>
        <w:t xml:space="preserve">For properties along East Cliff Drive from the Harbor to Soquel Point, how will the Shoreline Management Plans be developed? </w:t>
      </w:r>
    </w:p>
    <w:p w14:paraId="71D0689F" w14:textId="53CBD869" w:rsidR="002E69C8" w:rsidRDefault="002E69C8" w:rsidP="002E69C8">
      <w:pPr>
        <w:pStyle w:val="ListParagraph"/>
        <w:numPr>
          <w:ilvl w:val="1"/>
          <w:numId w:val="6"/>
        </w:numPr>
        <w:spacing w:after="0" w:line="240" w:lineRule="auto"/>
        <w:jc w:val="both"/>
        <w:rPr>
          <w:rFonts w:ascii="Helvetica" w:hAnsi="Helvetica"/>
          <w:color w:val="000000"/>
          <w:shd w:val="clear" w:color="auto" w:fill="FFFFFF"/>
        </w:rPr>
      </w:pPr>
      <w:r>
        <w:rPr>
          <w:rFonts w:ascii="Helvetica" w:hAnsi="Helvetica"/>
          <w:color w:val="000000"/>
          <w:shd w:val="clear" w:color="auto" w:fill="FFFFFF"/>
        </w:rPr>
        <w:t>Who will participate in the development of the Shoreline Management Plans?</w:t>
      </w:r>
    </w:p>
    <w:p w14:paraId="4E3A0DC2" w14:textId="14E0E472" w:rsidR="002E69C8" w:rsidRDefault="002E69C8" w:rsidP="002E69C8">
      <w:pPr>
        <w:pStyle w:val="ListParagraph"/>
        <w:numPr>
          <w:ilvl w:val="1"/>
          <w:numId w:val="6"/>
        </w:numPr>
        <w:spacing w:after="0" w:line="240" w:lineRule="auto"/>
        <w:jc w:val="both"/>
        <w:rPr>
          <w:rFonts w:ascii="Helvetica" w:hAnsi="Helvetica"/>
          <w:color w:val="000000"/>
          <w:shd w:val="clear" w:color="auto" w:fill="FFFFFF"/>
        </w:rPr>
      </w:pPr>
      <w:r>
        <w:rPr>
          <w:rFonts w:ascii="Helvetica" w:hAnsi="Helvetica"/>
          <w:color w:val="000000"/>
          <w:shd w:val="clear" w:color="auto" w:fill="FFFFFF"/>
        </w:rPr>
        <w:t xml:space="preserve">Will there be a feasibility study to investigate the feasibility of removing the revetment rocks to be replaced with a vertical seawall </w:t>
      </w:r>
      <w:r w:rsidR="00686A89">
        <w:rPr>
          <w:rFonts w:ascii="Helvetica" w:hAnsi="Helvetica"/>
          <w:color w:val="000000"/>
          <w:shd w:val="clear" w:color="auto" w:fill="FFFFFF"/>
        </w:rPr>
        <w:t>like</w:t>
      </w:r>
      <w:r>
        <w:rPr>
          <w:rFonts w:ascii="Helvetica" w:hAnsi="Helvetica"/>
          <w:color w:val="000000"/>
          <w:shd w:val="clear" w:color="auto" w:fill="FFFFFF"/>
        </w:rPr>
        <w:t xml:space="preserve"> that proposed in the SPEA?</w:t>
      </w:r>
    </w:p>
    <w:p w14:paraId="434CA63F" w14:textId="17A54A5C" w:rsidR="002E69C8" w:rsidRPr="0025498C" w:rsidRDefault="002E69C8" w:rsidP="002E69C8">
      <w:pPr>
        <w:pStyle w:val="ListParagraph"/>
        <w:numPr>
          <w:ilvl w:val="1"/>
          <w:numId w:val="6"/>
        </w:numPr>
        <w:spacing w:after="0" w:line="240" w:lineRule="auto"/>
        <w:jc w:val="both"/>
        <w:rPr>
          <w:rFonts w:ascii="Helvetica" w:hAnsi="Helvetica"/>
          <w:color w:val="000000"/>
          <w:shd w:val="clear" w:color="auto" w:fill="FFFFFF"/>
        </w:rPr>
      </w:pPr>
      <w:r>
        <w:rPr>
          <w:rFonts w:ascii="Helvetica" w:hAnsi="Helvetica"/>
          <w:color w:val="000000"/>
          <w:shd w:val="clear" w:color="auto" w:fill="FFFFFF"/>
        </w:rPr>
        <w:lastRenderedPageBreak/>
        <w:t>What if it is not economically and environmentally feasible to remove the revetment rocks, and it would place the public safety and infrastructure at risk?</w:t>
      </w:r>
    </w:p>
    <w:p w14:paraId="14961B4A" w14:textId="6BD99AAD" w:rsidR="00C67EFB" w:rsidRDefault="00C67EFB" w:rsidP="001C6D61">
      <w:pPr>
        <w:pStyle w:val="ListParagraph"/>
        <w:numPr>
          <w:ilvl w:val="0"/>
          <w:numId w:val="6"/>
        </w:numPr>
        <w:spacing w:after="0" w:line="240" w:lineRule="auto"/>
        <w:jc w:val="both"/>
        <w:rPr>
          <w:rFonts w:ascii="Helvetica" w:hAnsi="Helvetica"/>
          <w:color w:val="000000"/>
          <w:shd w:val="clear" w:color="auto" w:fill="FFFFFF"/>
        </w:rPr>
      </w:pPr>
      <w:r>
        <w:rPr>
          <w:rFonts w:ascii="Helvetica" w:hAnsi="Helvetica"/>
          <w:color w:val="000000"/>
          <w:shd w:val="clear" w:color="auto" w:fill="FFFFFF"/>
        </w:rPr>
        <w:t xml:space="preserve">Under what circumstances may the County grant a waver to the 75 year or </w:t>
      </w:r>
      <w:r w:rsidR="00686A89">
        <w:rPr>
          <w:rFonts w:ascii="Helvetica" w:hAnsi="Helvetica"/>
          <w:color w:val="000000"/>
          <w:shd w:val="clear" w:color="auto" w:fill="FFFFFF"/>
        </w:rPr>
        <w:t>25-foot</w:t>
      </w:r>
      <w:r>
        <w:rPr>
          <w:rFonts w:ascii="Helvetica" w:hAnsi="Helvetica"/>
          <w:color w:val="000000"/>
          <w:shd w:val="clear" w:color="auto" w:fill="FFFFFF"/>
        </w:rPr>
        <w:t xml:space="preserve"> setback requirement?</w:t>
      </w:r>
    </w:p>
    <w:p w14:paraId="4D34C4A1" w14:textId="3CE98309" w:rsidR="00C67EFB" w:rsidRPr="00C67EFB" w:rsidRDefault="00C67EFB" w:rsidP="001C6D61">
      <w:pPr>
        <w:pStyle w:val="ListParagraph"/>
        <w:numPr>
          <w:ilvl w:val="0"/>
          <w:numId w:val="6"/>
        </w:numPr>
        <w:spacing w:after="0" w:line="240" w:lineRule="auto"/>
        <w:jc w:val="both"/>
        <w:rPr>
          <w:rFonts w:ascii="Helvetica" w:hAnsi="Helvetica"/>
          <w:color w:val="000000"/>
          <w:shd w:val="clear" w:color="auto" w:fill="FFFFFF"/>
        </w:rPr>
      </w:pPr>
      <w:r>
        <w:rPr>
          <w:rFonts w:ascii="Helvetica" w:hAnsi="Helvetica"/>
          <w:color w:val="000000"/>
          <w:shd w:val="clear" w:color="auto" w:fill="FFFFFF"/>
        </w:rPr>
        <w:t>If a structure is damaged due to coastal erosion or wave run-up, what additional limitations</w:t>
      </w:r>
      <w:r w:rsidR="00F11C37">
        <w:rPr>
          <w:rFonts w:ascii="Helvetica" w:hAnsi="Helvetica"/>
          <w:color w:val="000000"/>
          <w:shd w:val="clear" w:color="auto" w:fill="FFFFFF"/>
        </w:rPr>
        <w:t xml:space="preserve"> and requirements will be imposed on replacement/repair structures?</w:t>
      </w:r>
    </w:p>
    <w:p w14:paraId="130E3E0F" w14:textId="44B5FC1F" w:rsidR="0025498C" w:rsidRPr="002E69C8" w:rsidRDefault="0025498C" w:rsidP="001C6D61">
      <w:pPr>
        <w:pStyle w:val="ListParagraph"/>
        <w:numPr>
          <w:ilvl w:val="0"/>
          <w:numId w:val="6"/>
        </w:numPr>
        <w:spacing w:after="0" w:line="240" w:lineRule="auto"/>
        <w:jc w:val="both"/>
        <w:rPr>
          <w:rFonts w:ascii="Helvetica" w:hAnsi="Helvetica"/>
          <w:color w:val="000000"/>
          <w:shd w:val="clear" w:color="auto" w:fill="FFFFFF"/>
        </w:rPr>
      </w:pPr>
      <w:r>
        <w:rPr>
          <w:rFonts w:ascii="Tahoma" w:hAnsi="Tahoma" w:cs="Tahoma"/>
        </w:rPr>
        <w:t xml:space="preserve">Will the new </w:t>
      </w:r>
      <w:r w:rsidRPr="001E336D">
        <w:rPr>
          <w:rFonts w:ascii="Tahoma" w:hAnsi="Tahoma" w:cs="Tahoma"/>
        </w:rPr>
        <w:t>requirements for a geologic hazard assessment and new monitoring maintenance &amp; repair plans be applied to pre-existing permits</w:t>
      </w:r>
      <w:r w:rsidR="002E69C8">
        <w:rPr>
          <w:rFonts w:ascii="Tahoma" w:hAnsi="Tahoma" w:cs="Tahoma"/>
        </w:rPr>
        <w:t xml:space="preserve"> for shoreline protection</w:t>
      </w:r>
      <w:r w:rsidRPr="001E336D">
        <w:rPr>
          <w:rFonts w:ascii="Tahoma" w:hAnsi="Tahoma" w:cs="Tahoma"/>
        </w:rPr>
        <w:t>, prior to the adoption of the proposed LCP and Code Amendments</w:t>
      </w:r>
      <w:r>
        <w:rPr>
          <w:rFonts w:ascii="Tahoma" w:hAnsi="Tahoma" w:cs="Tahoma"/>
        </w:rPr>
        <w:t xml:space="preserve">? </w:t>
      </w:r>
    </w:p>
    <w:p w14:paraId="136B54EA" w14:textId="5DF58E02" w:rsidR="002E69C8" w:rsidRPr="00BA6C89" w:rsidRDefault="00BA6C89" w:rsidP="001C6D61">
      <w:pPr>
        <w:pStyle w:val="ListParagraph"/>
        <w:numPr>
          <w:ilvl w:val="0"/>
          <w:numId w:val="6"/>
        </w:numPr>
        <w:spacing w:after="0" w:line="240" w:lineRule="auto"/>
        <w:jc w:val="both"/>
        <w:rPr>
          <w:rFonts w:ascii="Helvetica" w:hAnsi="Helvetica"/>
          <w:color w:val="000000"/>
          <w:shd w:val="clear" w:color="auto" w:fill="FFFFFF"/>
        </w:rPr>
      </w:pPr>
      <w:r>
        <w:rPr>
          <w:rFonts w:ascii="Times New Roman" w:eastAsia="Times New Roman" w:hAnsi="Times New Roman" w:cs="Times New Roman"/>
          <w:color w:val="000000" w:themeColor="text1"/>
          <w:sz w:val="24"/>
          <w:szCs w:val="24"/>
          <w:shd w:val="clear" w:color="auto" w:fill="FFFFFF"/>
        </w:rPr>
        <w:t>We are concerned about how these limitations will affect our property values and impose additional deed restrictions, which must be disclosed upon sale.</w:t>
      </w:r>
    </w:p>
    <w:p w14:paraId="3055BB38" w14:textId="1D98069E" w:rsidR="00BA6C89" w:rsidRDefault="00A302F3" w:rsidP="001C6D61">
      <w:pPr>
        <w:pStyle w:val="ListParagraph"/>
        <w:numPr>
          <w:ilvl w:val="0"/>
          <w:numId w:val="6"/>
        </w:numPr>
        <w:spacing w:after="0" w:line="240" w:lineRule="auto"/>
        <w:jc w:val="both"/>
        <w:rPr>
          <w:rFonts w:ascii="Helvetica" w:hAnsi="Helvetica"/>
          <w:color w:val="000000"/>
          <w:shd w:val="clear" w:color="auto" w:fill="FFFFFF"/>
        </w:rPr>
      </w:pPr>
      <w:r>
        <w:rPr>
          <w:rFonts w:ascii="Helvetica" w:hAnsi="Helvetica"/>
          <w:color w:val="000000"/>
          <w:shd w:val="clear" w:color="auto" w:fill="FFFFFF"/>
        </w:rPr>
        <w:t xml:space="preserve">Under what specific circumstances will the new LCP requirements for mitigation fees and recordation of accepted risk on the property deeds be required? </w:t>
      </w:r>
    </w:p>
    <w:p w14:paraId="6C42A1AE" w14:textId="7EB64D95" w:rsidR="00A302F3" w:rsidRDefault="00A302F3" w:rsidP="00A302F3">
      <w:pPr>
        <w:pStyle w:val="ListParagraph"/>
        <w:numPr>
          <w:ilvl w:val="1"/>
          <w:numId w:val="6"/>
        </w:numPr>
        <w:spacing w:after="0" w:line="240" w:lineRule="auto"/>
        <w:jc w:val="both"/>
        <w:rPr>
          <w:rFonts w:ascii="Helvetica" w:hAnsi="Helvetica"/>
          <w:color w:val="000000"/>
          <w:shd w:val="clear" w:color="auto" w:fill="FFFFFF"/>
        </w:rPr>
      </w:pPr>
      <w:r>
        <w:rPr>
          <w:rFonts w:ascii="Helvetica" w:hAnsi="Helvetica"/>
          <w:color w:val="000000"/>
          <w:shd w:val="clear" w:color="auto" w:fill="FFFFFF"/>
        </w:rPr>
        <w:t>If the property is not located in the SPEA or designated area with a Shoreline Management Plan?</w:t>
      </w:r>
    </w:p>
    <w:p w14:paraId="2E575BF1" w14:textId="0AACF71C" w:rsidR="00A302F3" w:rsidRPr="00A302F3" w:rsidRDefault="00A302F3" w:rsidP="00A302F3">
      <w:pPr>
        <w:pStyle w:val="ListParagraph"/>
        <w:numPr>
          <w:ilvl w:val="1"/>
          <w:numId w:val="6"/>
        </w:numPr>
        <w:spacing w:after="0" w:line="240" w:lineRule="auto"/>
        <w:jc w:val="both"/>
        <w:rPr>
          <w:rFonts w:ascii="Helvetica" w:hAnsi="Helvetica"/>
          <w:color w:val="000000"/>
          <w:shd w:val="clear" w:color="auto" w:fill="FFFFFF"/>
        </w:rPr>
      </w:pPr>
      <w:r>
        <w:rPr>
          <w:rFonts w:ascii="Helvetica" w:hAnsi="Helvetica"/>
          <w:color w:val="000000"/>
          <w:shd w:val="clear" w:color="auto" w:fill="FFFFFF"/>
        </w:rPr>
        <w:t>If there is a triggering event requiring a new Coastal Development Permit?</w:t>
      </w:r>
    </w:p>
    <w:p w14:paraId="148D9C07" w14:textId="51CB76D1" w:rsidR="005E31D0" w:rsidRDefault="005E31D0" w:rsidP="004E1E0E">
      <w:pPr>
        <w:spacing w:after="0" w:line="240" w:lineRule="auto"/>
        <w:jc w:val="both"/>
        <w:rPr>
          <w:rFonts w:ascii="Tahoma" w:hAnsi="Tahoma" w:cs="Tahoma"/>
          <w:color w:val="282828"/>
          <w:w w:val="110"/>
        </w:rPr>
      </w:pPr>
    </w:p>
    <w:p w14:paraId="24E21B9C" w14:textId="322A4E36" w:rsidR="00536FE8" w:rsidRDefault="00A302F3" w:rsidP="00536FE8">
      <w:pPr>
        <w:spacing w:after="0" w:line="240" w:lineRule="auto"/>
        <w:jc w:val="both"/>
        <w:rPr>
          <w:rFonts w:ascii="Helvetica" w:hAnsi="Helvetica"/>
          <w:color w:val="000000"/>
          <w:shd w:val="clear" w:color="auto" w:fill="FFFFFF"/>
        </w:rPr>
      </w:pPr>
      <w:r>
        <w:rPr>
          <w:rFonts w:ascii="Tahoma" w:hAnsi="Tahoma" w:cs="Tahoma"/>
          <w:color w:val="282828"/>
          <w:w w:val="110"/>
        </w:rPr>
        <w:t>These are only some of the questions CPOA has submitted to the County Planning Department. During the annual CPOA meeting (</w:t>
      </w:r>
      <w:r w:rsidR="00801052">
        <w:rPr>
          <w:rFonts w:ascii="Tahoma" w:hAnsi="Tahoma" w:cs="Tahoma"/>
          <w:color w:val="282828"/>
          <w:w w:val="110"/>
        </w:rPr>
        <w:t>11/12/20</w:t>
      </w:r>
      <w:r>
        <w:rPr>
          <w:rFonts w:ascii="Tahoma" w:hAnsi="Tahoma" w:cs="Tahoma"/>
          <w:color w:val="282828"/>
          <w:w w:val="110"/>
        </w:rPr>
        <w:t xml:space="preserve">) members will have an opportunity to ask additional </w:t>
      </w:r>
      <w:r w:rsidR="00686A89">
        <w:rPr>
          <w:rFonts w:ascii="Tahoma" w:hAnsi="Tahoma" w:cs="Tahoma"/>
          <w:color w:val="282828"/>
          <w:w w:val="110"/>
        </w:rPr>
        <w:t>questions and</w:t>
      </w:r>
      <w:r>
        <w:rPr>
          <w:rFonts w:ascii="Tahoma" w:hAnsi="Tahoma" w:cs="Tahoma"/>
          <w:color w:val="282828"/>
          <w:w w:val="110"/>
        </w:rPr>
        <w:t xml:space="preserve"> get responses from the County. </w:t>
      </w:r>
      <w:r w:rsidRPr="00536FE8">
        <w:rPr>
          <w:rFonts w:ascii="Tahoma" w:hAnsi="Tahoma" w:cs="Tahoma"/>
          <w:b/>
          <w:bCs/>
          <w:color w:val="282828"/>
          <w:w w:val="110"/>
        </w:rPr>
        <w:t xml:space="preserve">We are </w:t>
      </w:r>
      <w:r w:rsidR="00536FE8" w:rsidRPr="00536FE8">
        <w:rPr>
          <w:rFonts w:ascii="Tahoma" w:hAnsi="Tahoma" w:cs="Tahoma"/>
          <w:b/>
          <w:bCs/>
          <w:color w:val="282828"/>
          <w:w w:val="110"/>
        </w:rPr>
        <w:t xml:space="preserve">therefore encouraging all coastal property owners to review the LCP documents and submit your additional questions to CPOA, </w:t>
      </w:r>
      <w:r w:rsidR="00536FE8" w:rsidRPr="00536FE8">
        <w:rPr>
          <w:rFonts w:ascii="Tahoma" w:hAnsi="Tahoma" w:cs="Tahoma"/>
          <w:b/>
          <w:bCs/>
          <w:color w:val="000000"/>
          <w:sz w:val="24"/>
          <w:szCs w:val="24"/>
          <w:shd w:val="clear" w:color="auto" w:fill="FFFFFF"/>
        </w:rPr>
        <w:t xml:space="preserve">by October </w:t>
      </w:r>
      <w:r w:rsidR="00801052">
        <w:rPr>
          <w:rFonts w:ascii="Tahoma" w:hAnsi="Tahoma" w:cs="Tahoma"/>
          <w:b/>
          <w:bCs/>
          <w:color w:val="000000"/>
          <w:sz w:val="24"/>
          <w:szCs w:val="24"/>
          <w:shd w:val="clear" w:color="auto" w:fill="FFFFFF"/>
        </w:rPr>
        <w:t>30</w:t>
      </w:r>
      <w:r w:rsidR="00536FE8" w:rsidRPr="00536FE8">
        <w:rPr>
          <w:rFonts w:ascii="Tahoma" w:hAnsi="Tahoma" w:cs="Tahoma"/>
          <w:b/>
          <w:bCs/>
          <w:color w:val="000000"/>
          <w:sz w:val="24"/>
          <w:szCs w:val="24"/>
          <w:shd w:val="clear" w:color="auto" w:fill="FFFFFF"/>
        </w:rPr>
        <w:t>, 2020.</w:t>
      </w:r>
    </w:p>
    <w:p w14:paraId="3C44964A" w14:textId="1149E2DA" w:rsidR="00536FE8" w:rsidRDefault="00536FE8" w:rsidP="00536FE8">
      <w:pPr>
        <w:spacing w:after="0" w:line="240" w:lineRule="auto"/>
        <w:jc w:val="both"/>
        <w:rPr>
          <w:rFonts w:ascii="Tahoma" w:hAnsi="Tahoma" w:cs="Tahoma"/>
          <w:b/>
          <w:bCs/>
          <w:color w:val="282828"/>
          <w:w w:val="110"/>
        </w:rPr>
      </w:pPr>
    </w:p>
    <w:p w14:paraId="1D447BC2" w14:textId="73CB4C25" w:rsidR="00536FE8" w:rsidRDefault="00536FE8" w:rsidP="00536FE8">
      <w:pPr>
        <w:spacing w:after="0" w:line="240" w:lineRule="auto"/>
        <w:jc w:val="both"/>
        <w:rPr>
          <w:rFonts w:ascii="Helvetica" w:hAnsi="Helvetica"/>
          <w:color w:val="000000"/>
          <w:shd w:val="clear" w:color="auto" w:fill="FFFFFF"/>
        </w:rPr>
      </w:pPr>
      <w:hyperlink r:id="rId12" w:history="1">
        <w:r w:rsidRPr="004F6871">
          <w:rPr>
            <w:rStyle w:val="Hyperlink"/>
            <w:rFonts w:ascii="Helvetica" w:hAnsi="Helvetica"/>
            <w:b/>
            <w:bCs/>
            <w:shd w:val="clear" w:color="auto" w:fill="FFFFFF"/>
          </w:rPr>
          <w:t>https://www.coastalpropertyowners.org/</w:t>
        </w:r>
      </w:hyperlink>
    </w:p>
    <w:p w14:paraId="059A1A41" w14:textId="674C825D" w:rsidR="00A302F3" w:rsidRDefault="00A302F3" w:rsidP="004E1E0E">
      <w:pPr>
        <w:spacing w:after="0" w:line="240" w:lineRule="auto"/>
        <w:jc w:val="both"/>
        <w:rPr>
          <w:rFonts w:ascii="Tahoma" w:hAnsi="Tahoma" w:cs="Tahoma"/>
          <w:color w:val="282828"/>
          <w:w w:val="110"/>
        </w:rPr>
      </w:pPr>
    </w:p>
    <w:p w14:paraId="2CEDA575" w14:textId="26BACB10" w:rsidR="00374C57" w:rsidRDefault="00374C57">
      <w:r>
        <w:t>Steve Forer</w:t>
      </w:r>
    </w:p>
    <w:p w14:paraId="1B719FB1" w14:textId="548B2223" w:rsidR="007F02D4" w:rsidRPr="004C54D8" w:rsidRDefault="00374C57">
      <w:r>
        <w:t>President, CPOA - SC</w:t>
      </w:r>
    </w:p>
    <w:sectPr w:rsidR="007F02D4" w:rsidRPr="004C54D8" w:rsidSect="004E1E0E">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55D4"/>
    <w:multiLevelType w:val="hybridMultilevel"/>
    <w:tmpl w:val="6922B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46BAA"/>
    <w:multiLevelType w:val="hybridMultilevel"/>
    <w:tmpl w:val="5FACBF1C"/>
    <w:lvl w:ilvl="0" w:tplc="3016075A">
      <w:start w:val="1"/>
      <w:numFmt w:val="decimal"/>
      <w:lvlText w:val="%1."/>
      <w:lvlJc w:val="left"/>
      <w:pPr>
        <w:ind w:left="831" w:hanging="368"/>
        <w:jc w:val="left"/>
      </w:pPr>
      <w:rPr>
        <w:rFonts w:hint="default"/>
        <w:spacing w:val="-1"/>
        <w:w w:val="112"/>
      </w:rPr>
    </w:lvl>
    <w:lvl w:ilvl="1" w:tplc="6562E668">
      <w:numFmt w:val="bullet"/>
      <w:lvlText w:val="•"/>
      <w:lvlJc w:val="left"/>
      <w:pPr>
        <w:ind w:left="1718" w:hanging="368"/>
      </w:pPr>
      <w:rPr>
        <w:rFonts w:hint="default"/>
      </w:rPr>
    </w:lvl>
    <w:lvl w:ilvl="2" w:tplc="D2D2818E">
      <w:numFmt w:val="bullet"/>
      <w:lvlText w:val="•"/>
      <w:lvlJc w:val="left"/>
      <w:pPr>
        <w:ind w:left="2596" w:hanging="368"/>
      </w:pPr>
      <w:rPr>
        <w:rFonts w:hint="default"/>
      </w:rPr>
    </w:lvl>
    <w:lvl w:ilvl="3" w:tplc="BA3885BE">
      <w:numFmt w:val="bullet"/>
      <w:lvlText w:val="•"/>
      <w:lvlJc w:val="left"/>
      <w:pPr>
        <w:ind w:left="3474" w:hanging="368"/>
      </w:pPr>
      <w:rPr>
        <w:rFonts w:hint="default"/>
      </w:rPr>
    </w:lvl>
    <w:lvl w:ilvl="4" w:tplc="3A4CF2E0">
      <w:numFmt w:val="bullet"/>
      <w:lvlText w:val="•"/>
      <w:lvlJc w:val="left"/>
      <w:pPr>
        <w:ind w:left="4352" w:hanging="368"/>
      </w:pPr>
      <w:rPr>
        <w:rFonts w:hint="default"/>
      </w:rPr>
    </w:lvl>
    <w:lvl w:ilvl="5" w:tplc="2E34C78A">
      <w:numFmt w:val="bullet"/>
      <w:lvlText w:val="•"/>
      <w:lvlJc w:val="left"/>
      <w:pPr>
        <w:ind w:left="5230" w:hanging="368"/>
      </w:pPr>
      <w:rPr>
        <w:rFonts w:hint="default"/>
      </w:rPr>
    </w:lvl>
    <w:lvl w:ilvl="6" w:tplc="7084D35A">
      <w:numFmt w:val="bullet"/>
      <w:lvlText w:val="•"/>
      <w:lvlJc w:val="left"/>
      <w:pPr>
        <w:ind w:left="6108" w:hanging="368"/>
      </w:pPr>
      <w:rPr>
        <w:rFonts w:hint="default"/>
      </w:rPr>
    </w:lvl>
    <w:lvl w:ilvl="7" w:tplc="A5202D8A">
      <w:numFmt w:val="bullet"/>
      <w:lvlText w:val="•"/>
      <w:lvlJc w:val="left"/>
      <w:pPr>
        <w:ind w:left="6986" w:hanging="368"/>
      </w:pPr>
      <w:rPr>
        <w:rFonts w:hint="default"/>
      </w:rPr>
    </w:lvl>
    <w:lvl w:ilvl="8" w:tplc="6CA43F7E">
      <w:numFmt w:val="bullet"/>
      <w:lvlText w:val="•"/>
      <w:lvlJc w:val="left"/>
      <w:pPr>
        <w:ind w:left="7864" w:hanging="368"/>
      </w:pPr>
      <w:rPr>
        <w:rFonts w:hint="default"/>
      </w:rPr>
    </w:lvl>
  </w:abstractNum>
  <w:abstractNum w:abstractNumId="2" w15:restartNumberingAfterBreak="0">
    <w:nsid w:val="0BF31510"/>
    <w:multiLevelType w:val="hybridMultilevel"/>
    <w:tmpl w:val="604237FE"/>
    <w:lvl w:ilvl="0" w:tplc="928C8C6A">
      <w:start w:val="1"/>
      <w:numFmt w:val="bullet"/>
      <w:lvlText w:val=""/>
      <w:lvlJc w:val="left"/>
      <w:pPr>
        <w:ind w:left="720" w:hanging="360"/>
      </w:pPr>
      <w:rPr>
        <w:rFonts w:ascii="Symbol" w:hAnsi="Symbol" w:hint="default"/>
      </w:rPr>
    </w:lvl>
    <w:lvl w:ilvl="1" w:tplc="52C6FA12">
      <w:start w:val="1"/>
      <w:numFmt w:val="bullet"/>
      <w:lvlText w:val="o"/>
      <w:lvlJc w:val="left"/>
      <w:pPr>
        <w:ind w:left="1440" w:hanging="360"/>
      </w:pPr>
      <w:rPr>
        <w:rFonts w:ascii="Courier New" w:hAnsi="Courier New" w:cs="Courier New" w:hint="default"/>
      </w:rPr>
    </w:lvl>
    <w:lvl w:ilvl="2" w:tplc="458C9046" w:tentative="1">
      <w:start w:val="1"/>
      <w:numFmt w:val="bullet"/>
      <w:lvlText w:val=""/>
      <w:lvlJc w:val="left"/>
      <w:pPr>
        <w:ind w:left="2160" w:hanging="360"/>
      </w:pPr>
      <w:rPr>
        <w:rFonts w:ascii="Wingdings" w:hAnsi="Wingdings" w:hint="default"/>
      </w:rPr>
    </w:lvl>
    <w:lvl w:ilvl="3" w:tplc="3F5E7380" w:tentative="1">
      <w:start w:val="1"/>
      <w:numFmt w:val="bullet"/>
      <w:lvlText w:val=""/>
      <w:lvlJc w:val="left"/>
      <w:pPr>
        <w:ind w:left="2880" w:hanging="360"/>
      </w:pPr>
      <w:rPr>
        <w:rFonts w:ascii="Symbol" w:hAnsi="Symbol" w:hint="default"/>
      </w:rPr>
    </w:lvl>
    <w:lvl w:ilvl="4" w:tplc="8FAAE184" w:tentative="1">
      <w:start w:val="1"/>
      <w:numFmt w:val="bullet"/>
      <w:lvlText w:val="o"/>
      <w:lvlJc w:val="left"/>
      <w:pPr>
        <w:ind w:left="3600" w:hanging="360"/>
      </w:pPr>
      <w:rPr>
        <w:rFonts w:ascii="Courier New" w:hAnsi="Courier New" w:cs="Courier New" w:hint="default"/>
      </w:rPr>
    </w:lvl>
    <w:lvl w:ilvl="5" w:tplc="0A18B234" w:tentative="1">
      <w:start w:val="1"/>
      <w:numFmt w:val="bullet"/>
      <w:lvlText w:val=""/>
      <w:lvlJc w:val="left"/>
      <w:pPr>
        <w:ind w:left="4320" w:hanging="360"/>
      </w:pPr>
      <w:rPr>
        <w:rFonts w:ascii="Wingdings" w:hAnsi="Wingdings" w:hint="default"/>
      </w:rPr>
    </w:lvl>
    <w:lvl w:ilvl="6" w:tplc="1452E1B2" w:tentative="1">
      <w:start w:val="1"/>
      <w:numFmt w:val="bullet"/>
      <w:lvlText w:val=""/>
      <w:lvlJc w:val="left"/>
      <w:pPr>
        <w:ind w:left="5040" w:hanging="360"/>
      </w:pPr>
      <w:rPr>
        <w:rFonts w:ascii="Symbol" w:hAnsi="Symbol" w:hint="default"/>
      </w:rPr>
    </w:lvl>
    <w:lvl w:ilvl="7" w:tplc="22103030" w:tentative="1">
      <w:start w:val="1"/>
      <w:numFmt w:val="bullet"/>
      <w:lvlText w:val="o"/>
      <w:lvlJc w:val="left"/>
      <w:pPr>
        <w:ind w:left="5760" w:hanging="360"/>
      </w:pPr>
      <w:rPr>
        <w:rFonts w:ascii="Courier New" w:hAnsi="Courier New" w:cs="Courier New" w:hint="default"/>
      </w:rPr>
    </w:lvl>
    <w:lvl w:ilvl="8" w:tplc="FFF8503C" w:tentative="1">
      <w:start w:val="1"/>
      <w:numFmt w:val="bullet"/>
      <w:lvlText w:val=""/>
      <w:lvlJc w:val="left"/>
      <w:pPr>
        <w:ind w:left="6480" w:hanging="360"/>
      </w:pPr>
      <w:rPr>
        <w:rFonts w:ascii="Wingdings" w:hAnsi="Wingdings" w:hint="default"/>
      </w:rPr>
    </w:lvl>
  </w:abstractNum>
  <w:abstractNum w:abstractNumId="3" w15:restartNumberingAfterBreak="0">
    <w:nsid w:val="261664C9"/>
    <w:multiLevelType w:val="hybridMultilevel"/>
    <w:tmpl w:val="931874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A0834"/>
    <w:multiLevelType w:val="multilevel"/>
    <w:tmpl w:val="BB0A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535392"/>
    <w:multiLevelType w:val="hybridMultilevel"/>
    <w:tmpl w:val="EB7A2FA8"/>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7504703"/>
    <w:multiLevelType w:val="hybridMultilevel"/>
    <w:tmpl w:val="06126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89"/>
    <w:rsid w:val="00020A4B"/>
    <w:rsid w:val="001C6D61"/>
    <w:rsid w:val="0025498C"/>
    <w:rsid w:val="002A182B"/>
    <w:rsid w:val="002C68FE"/>
    <w:rsid w:val="002E69C8"/>
    <w:rsid w:val="00340A7E"/>
    <w:rsid w:val="00374C57"/>
    <w:rsid w:val="0044753F"/>
    <w:rsid w:val="00462554"/>
    <w:rsid w:val="004B25F6"/>
    <w:rsid w:val="004C54D8"/>
    <w:rsid w:val="004E1E0E"/>
    <w:rsid w:val="00536FE8"/>
    <w:rsid w:val="005A3C00"/>
    <w:rsid w:val="005D6505"/>
    <w:rsid w:val="005E31D0"/>
    <w:rsid w:val="00686A89"/>
    <w:rsid w:val="006B0417"/>
    <w:rsid w:val="007F02D4"/>
    <w:rsid w:val="00801052"/>
    <w:rsid w:val="008B46FC"/>
    <w:rsid w:val="009858D2"/>
    <w:rsid w:val="009947F3"/>
    <w:rsid w:val="00A302F3"/>
    <w:rsid w:val="00AB2E02"/>
    <w:rsid w:val="00AB4D5E"/>
    <w:rsid w:val="00B46F4D"/>
    <w:rsid w:val="00B60054"/>
    <w:rsid w:val="00BA6C89"/>
    <w:rsid w:val="00C67EFB"/>
    <w:rsid w:val="00D753C8"/>
    <w:rsid w:val="00DD2E89"/>
    <w:rsid w:val="00ED3DF1"/>
    <w:rsid w:val="00F11C37"/>
    <w:rsid w:val="00F86A89"/>
    <w:rsid w:val="00F9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63F4D"/>
  <w15:chartTrackingRefBased/>
  <w15:docId w15:val="{A0AF6A27-939A-4B27-BF54-1764DA7E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E89"/>
    <w:rPr>
      <w:color w:val="0000FF"/>
      <w:u w:val="single"/>
    </w:rPr>
  </w:style>
  <w:style w:type="character" w:styleId="FollowedHyperlink">
    <w:name w:val="FollowedHyperlink"/>
    <w:basedOn w:val="DefaultParagraphFont"/>
    <w:uiPriority w:val="99"/>
    <w:semiHidden/>
    <w:unhideWhenUsed/>
    <w:rsid w:val="002A182B"/>
    <w:rPr>
      <w:color w:val="954F72" w:themeColor="followedHyperlink"/>
      <w:u w:val="single"/>
    </w:rPr>
  </w:style>
  <w:style w:type="character" w:styleId="UnresolvedMention">
    <w:name w:val="Unresolved Mention"/>
    <w:basedOn w:val="DefaultParagraphFont"/>
    <w:uiPriority w:val="99"/>
    <w:semiHidden/>
    <w:unhideWhenUsed/>
    <w:rsid w:val="002A182B"/>
    <w:rPr>
      <w:color w:val="605E5C"/>
      <w:shd w:val="clear" w:color="auto" w:fill="E1DFDD"/>
    </w:rPr>
  </w:style>
  <w:style w:type="paragraph" w:styleId="ListParagraph">
    <w:name w:val="List Paragraph"/>
    <w:basedOn w:val="Normal"/>
    <w:uiPriority w:val="34"/>
    <w:qFormat/>
    <w:rsid w:val="0044753F"/>
    <w:pPr>
      <w:ind w:left="720"/>
      <w:contextualSpacing/>
    </w:pPr>
  </w:style>
  <w:style w:type="paragraph" w:customStyle="1" w:styleId="yiv3253037329ydpea37884dmsonormal">
    <w:name w:val="yiv3253037329ydpea37884dmsonormal"/>
    <w:basedOn w:val="Normal"/>
    <w:rsid w:val="0044753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D6505"/>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5D6505"/>
    <w:rPr>
      <w:rFonts w:ascii="Arial" w:eastAsia="Arial" w:hAnsi="Arial" w:cs="Arial"/>
      <w:sz w:val="19"/>
      <w:szCs w:val="19"/>
    </w:rPr>
  </w:style>
  <w:style w:type="paragraph" w:styleId="BalloonText">
    <w:name w:val="Balloon Text"/>
    <w:basedOn w:val="Normal"/>
    <w:link w:val="BalloonTextChar"/>
    <w:uiPriority w:val="99"/>
    <w:semiHidden/>
    <w:unhideWhenUsed/>
    <w:rsid w:val="00374C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C57"/>
    <w:rPr>
      <w:rFonts w:ascii="Segoe UI" w:hAnsi="Segoe UI" w:cs="Segoe UI"/>
      <w:sz w:val="18"/>
      <w:szCs w:val="18"/>
    </w:rPr>
  </w:style>
  <w:style w:type="paragraph" w:customStyle="1" w:styleId="yiv3047170098msonormal">
    <w:name w:val="yiv3047170098msonormal"/>
    <w:basedOn w:val="Normal"/>
    <w:rsid w:val="001C6D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0084">
      <w:bodyDiv w:val="1"/>
      <w:marLeft w:val="0"/>
      <w:marRight w:val="0"/>
      <w:marTop w:val="0"/>
      <w:marBottom w:val="0"/>
      <w:divBdr>
        <w:top w:val="none" w:sz="0" w:space="0" w:color="auto"/>
        <w:left w:val="none" w:sz="0" w:space="0" w:color="auto"/>
        <w:bottom w:val="none" w:sz="0" w:space="0" w:color="auto"/>
        <w:right w:val="none" w:sz="0" w:space="0" w:color="auto"/>
      </w:divBdr>
    </w:div>
    <w:div w:id="299772781">
      <w:bodyDiv w:val="1"/>
      <w:marLeft w:val="0"/>
      <w:marRight w:val="0"/>
      <w:marTop w:val="0"/>
      <w:marBottom w:val="0"/>
      <w:divBdr>
        <w:top w:val="none" w:sz="0" w:space="0" w:color="auto"/>
        <w:left w:val="none" w:sz="0" w:space="0" w:color="auto"/>
        <w:bottom w:val="none" w:sz="0" w:space="0" w:color="auto"/>
        <w:right w:val="none" w:sz="0" w:space="0" w:color="auto"/>
      </w:divBdr>
    </w:div>
    <w:div w:id="475879622">
      <w:bodyDiv w:val="1"/>
      <w:marLeft w:val="0"/>
      <w:marRight w:val="0"/>
      <w:marTop w:val="0"/>
      <w:marBottom w:val="0"/>
      <w:divBdr>
        <w:top w:val="none" w:sz="0" w:space="0" w:color="auto"/>
        <w:left w:val="none" w:sz="0" w:space="0" w:color="auto"/>
        <w:bottom w:val="none" w:sz="0" w:space="0" w:color="auto"/>
        <w:right w:val="none" w:sz="0" w:space="0" w:color="auto"/>
      </w:divBdr>
    </w:div>
    <w:div w:id="518743952">
      <w:bodyDiv w:val="1"/>
      <w:marLeft w:val="0"/>
      <w:marRight w:val="0"/>
      <w:marTop w:val="0"/>
      <w:marBottom w:val="0"/>
      <w:divBdr>
        <w:top w:val="none" w:sz="0" w:space="0" w:color="auto"/>
        <w:left w:val="none" w:sz="0" w:space="0" w:color="auto"/>
        <w:bottom w:val="none" w:sz="0" w:space="0" w:color="auto"/>
        <w:right w:val="none" w:sz="0" w:space="0" w:color="auto"/>
      </w:divBdr>
      <w:divsChild>
        <w:div w:id="618102690">
          <w:marLeft w:val="0"/>
          <w:marRight w:val="0"/>
          <w:marTop w:val="0"/>
          <w:marBottom w:val="0"/>
          <w:divBdr>
            <w:top w:val="none" w:sz="0" w:space="0" w:color="auto"/>
            <w:left w:val="none" w:sz="0" w:space="0" w:color="auto"/>
            <w:bottom w:val="none" w:sz="0" w:space="0" w:color="auto"/>
            <w:right w:val="none" w:sz="0" w:space="0" w:color="auto"/>
          </w:divBdr>
        </w:div>
        <w:div w:id="441264088">
          <w:marLeft w:val="0"/>
          <w:marRight w:val="0"/>
          <w:marTop w:val="0"/>
          <w:marBottom w:val="0"/>
          <w:divBdr>
            <w:top w:val="none" w:sz="0" w:space="0" w:color="auto"/>
            <w:left w:val="none" w:sz="0" w:space="0" w:color="auto"/>
            <w:bottom w:val="none" w:sz="0" w:space="0" w:color="auto"/>
            <w:right w:val="none" w:sz="0" w:space="0" w:color="auto"/>
          </w:divBdr>
        </w:div>
      </w:divsChild>
    </w:div>
    <w:div w:id="1209873597">
      <w:bodyDiv w:val="1"/>
      <w:marLeft w:val="0"/>
      <w:marRight w:val="0"/>
      <w:marTop w:val="0"/>
      <w:marBottom w:val="0"/>
      <w:divBdr>
        <w:top w:val="none" w:sz="0" w:space="0" w:color="auto"/>
        <w:left w:val="none" w:sz="0" w:space="0" w:color="auto"/>
        <w:bottom w:val="none" w:sz="0" w:space="0" w:color="auto"/>
        <w:right w:val="none" w:sz="0" w:space="0" w:color="auto"/>
      </w:divBdr>
    </w:div>
    <w:div w:id="18881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astalpropertyowner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url?q=https%3A%2F%2Fus02web.zoom.us%2Fu%2FkcXGU6SFZF&amp;sa=D&amp;source=calendar&amp;usd=2&amp;usg=AOvVaw2m5G5seYRWOzQomqq-0Z35" TargetMode="External"/><Relationship Id="rId12" Type="http://schemas.openxmlformats.org/officeDocument/2006/relationships/hyperlink" Target="https://www.coastalpropertyowne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s%3A%2F%2Fus02web.zoom.us%2Fj%2F84492545137%3Fpwd%3DN2ZJM1paUGpWSmVKLy9lbDFUUFA1QT09&amp;sa=D&amp;source=calendar&amp;usd=2&amp;usg=AOvVaw1iB-2EP-sKwXIsfLeiOpBW" TargetMode="External"/><Relationship Id="rId11" Type="http://schemas.openxmlformats.org/officeDocument/2006/relationships/hyperlink" Target="http://santacruzcountyca.iqm2.com/Citizens/FileOpen.aspx?Type=4&amp;ID=27627&amp;MeetingID=1815" TargetMode="External"/><Relationship Id="rId5" Type="http://schemas.openxmlformats.org/officeDocument/2006/relationships/webSettings" Target="webSettings.xml"/><Relationship Id="rId10" Type="http://schemas.openxmlformats.org/officeDocument/2006/relationships/hyperlink" Target="http://santacruzcountyca.iqm2.com/Citizens/FileOpen.aspx?Type=4&amp;ID=27626&amp;MeetingID=1815" TargetMode="External"/><Relationship Id="rId4" Type="http://schemas.openxmlformats.org/officeDocument/2006/relationships/settings" Target="settings.xml"/><Relationship Id="rId9" Type="http://schemas.openxmlformats.org/officeDocument/2006/relationships/hyperlink" Target="http://santacruzcountyca.iqm2.com//Citizens/detail_meeting.aspx?ID=18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38053-096A-4238-8B48-24EF1572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Forer</dc:creator>
  <cp:keywords/>
  <dc:description/>
  <cp:lastModifiedBy>Steve Forer</cp:lastModifiedBy>
  <cp:revision>3</cp:revision>
  <cp:lastPrinted>2020-09-27T17:45:00Z</cp:lastPrinted>
  <dcterms:created xsi:type="dcterms:W3CDTF">2020-09-30T20:34:00Z</dcterms:created>
  <dcterms:modified xsi:type="dcterms:W3CDTF">2020-09-30T20:39:00Z</dcterms:modified>
</cp:coreProperties>
</file>